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3321"/>
        <w:gridCol w:w="2977"/>
        <w:gridCol w:w="3462"/>
      </w:tblGrid>
      <w:tr w:rsidR="00016995">
        <w:trPr>
          <w:trHeight w:val="961"/>
          <w:jc w:val="center"/>
        </w:trPr>
        <w:tc>
          <w:tcPr>
            <w:tcW w:w="3321" w:type="dxa"/>
            <w:shd w:val="clear" w:color="auto" w:fill="auto"/>
          </w:tcPr>
          <w:p w:rsidR="00016995" w:rsidRDefault="00016995">
            <w:pPr>
              <w:widowControl w:val="0"/>
              <w:snapToGrid w:val="0"/>
              <w:spacing w:after="0" w:line="240" w:lineRule="auto"/>
              <w:ind w:right="-142"/>
              <w:jc w:val="center"/>
              <w:rPr>
                <w:rFonts w:ascii="Times New Roman" w:hAnsi="Times New Roman" w:cs="Times New Roman"/>
                <w:b/>
                <w:sz w:val="28"/>
                <w:szCs w:val="28"/>
              </w:rPr>
            </w:pPr>
            <w:bookmarkStart w:id="0" w:name="_GoBack"/>
            <w:bookmarkEnd w:id="0"/>
          </w:p>
        </w:tc>
        <w:tc>
          <w:tcPr>
            <w:tcW w:w="2977" w:type="dxa"/>
            <w:shd w:val="clear" w:color="auto" w:fill="auto"/>
          </w:tcPr>
          <w:p w:rsidR="00016995" w:rsidRDefault="00B73149">
            <w:pPr>
              <w:widowControl w:val="0"/>
              <w:spacing w:after="0" w:line="240" w:lineRule="auto"/>
              <w:ind w:right="-142"/>
              <w:jc w:val="center"/>
              <w:rPr>
                <w:rFonts w:ascii="Times New Roman" w:hAnsi="Times New Roman" w:cs="Times New Roman"/>
                <w:b/>
                <w:sz w:val="28"/>
                <w:szCs w:val="28"/>
              </w:rPr>
            </w:pPr>
            <w:r>
              <w:rPr>
                <w:rFonts w:ascii="Arial" w:hAnsi="Arial" w:cs="Arial"/>
                <w:b/>
                <w:caps/>
                <w:noProof/>
                <w:sz w:val="32"/>
                <w:szCs w:val="32"/>
                <w:lang w:eastAsia="ru-RU"/>
              </w:rPr>
              <w:drawing>
                <wp:inline distT="0" distB="0" distL="0" distR="0">
                  <wp:extent cx="561975" cy="9525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61975" cy="952500"/>
                          </a:xfrm>
                          <a:prstGeom prst="rect">
                            <a:avLst/>
                          </a:prstGeom>
                          <a:solidFill>
                            <a:srgbClr val="FFFFFF"/>
                          </a:solidFill>
                          <a:ln>
                            <a:noFill/>
                          </a:ln>
                        </pic:spPr>
                      </pic:pic>
                    </a:graphicData>
                  </a:graphic>
                </wp:inline>
              </w:drawing>
            </w:r>
          </w:p>
        </w:tc>
        <w:tc>
          <w:tcPr>
            <w:tcW w:w="3462" w:type="dxa"/>
            <w:shd w:val="clear" w:color="auto" w:fill="auto"/>
          </w:tcPr>
          <w:p w:rsidR="00016995" w:rsidRDefault="00016995">
            <w:pPr>
              <w:widowControl w:val="0"/>
              <w:snapToGrid w:val="0"/>
              <w:spacing w:after="0" w:line="240" w:lineRule="auto"/>
              <w:ind w:right="-142"/>
              <w:jc w:val="center"/>
              <w:rPr>
                <w:rFonts w:ascii="Times New Roman" w:hAnsi="Times New Roman" w:cs="Times New Roman"/>
                <w:b/>
                <w:sz w:val="28"/>
                <w:szCs w:val="28"/>
              </w:rPr>
            </w:pPr>
          </w:p>
        </w:tc>
      </w:tr>
    </w:tbl>
    <w:p w:rsidR="00016995" w:rsidRDefault="00016995">
      <w:pPr>
        <w:spacing w:after="0" w:line="240" w:lineRule="auto"/>
        <w:rPr>
          <w:rFonts w:ascii="Times New Roman" w:hAnsi="Times New Roman" w:cs="Times New Roman"/>
          <w:sz w:val="28"/>
          <w:szCs w:val="28"/>
        </w:rPr>
      </w:pPr>
    </w:p>
    <w:p w:rsidR="00016995" w:rsidRDefault="00016995">
      <w:pPr>
        <w:pStyle w:val="2"/>
        <w:spacing w:after="240"/>
        <w:rPr>
          <w:szCs w:val="28"/>
          <w:u w:val="single"/>
        </w:rPr>
      </w:pPr>
      <w:r>
        <w:rPr>
          <w:szCs w:val="28"/>
        </w:rPr>
        <w:t>АДМИНИСТРАЦИЯ ЧЕРКАССКОГО СЕЛЬСОВЕТА САРАКТАШСКОГО РАЙОНА ОРЕНБУРГСКОЙ ОБЛАСТИ</w:t>
      </w:r>
    </w:p>
    <w:p w:rsidR="00016995" w:rsidRDefault="0001699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_______________________П О С Т А Н О В Л Е Н И Е__________________</w:t>
      </w:r>
    </w:p>
    <w:p w:rsidR="00016995" w:rsidRDefault="00B73149">
      <w:pPr>
        <w:spacing w:after="0" w:line="240" w:lineRule="auto"/>
        <w:ind w:right="-74"/>
        <w:rPr>
          <w:rFonts w:ascii="Times New Roman" w:hAnsi="Times New Roman" w:cs="Times New Roman"/>
          <w:b/>
          <w:sz w:val="28"/>
          <w:szCs w:val="28"/>
          <w:u w:val="single"/>
        </w:rPr>
      </w:pPr>
      <w:r>
        <w:rPr>
          <w:noProof/>
          <w:lang w:eastAsia="ru-RU"/>
        </w:rPr>
        <w:drawing>
          <wp:anchor distT="0" distB="0" distL="0" distR="0" simplePos="0" relativeHeight="251657216" behindDoc="0" locked="0" layoutInCell="0" allowOverlap="1">
            <wp:simplePos x="0" y="0"/>
            <wp:positionH relativeFrom="page">
              <wp:posOffset>1036320</wp:posOffset>
            </wp:positionH>
            <wp:positionV relativeFrom="page">
              <wp:posOffset>2640965</wp:posOffset>
            </wp:positionV>
            <wp:extent cx="2923540" cy="359410"/>
            <wp:effectExtent l="0" t="0" r="0" b="254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16995" w:rsidRDefault="00016995">
      <w:pPr>
        <w:pStyle w:val="afc"/>
        <w:tabs>
          <w:tab w:val="left" w:pos="708"/>
        </w:tabs>
        <w:spacing w:after="0" w:line="240" w:lineRule="auto"/>
        <w:ind w:right="-142"/>
        <w:jc w:val="center"/>
        <w:rPr>
          <w:rFonts w:ascii="Times New Roman" w:hAnsi="Times New Roman" w:cs="Times New Roman"/>
          <w:sz w:val="28"/>
          <w:szCs w:val="28"/>
        </w:rPr>
      </w:pPr>
    </w:p>
    <w:p w:rsidR="00016995" w:rsidRDefault="00016995">
      <w:pPr>
        <w:pStyle w:val="afc"/>
        <w:tabs>
          <w:tab w:val="left" w:pos="708"/>
        </w:tabs>
        <w:spacing w:after="0" w:line="240" w:lineRule="auto"/>
        <w:ind w:right="-142"/>
        <w:jc w:val="center"/>
        <w:rPr>
          <w:rFonts w:ascii="Times New Roman" w:eastAsia="Times New Roman" w:hAnsi="Times New Roman" w:cs="Times New Roman"/>
          <w:color w:val="333333"/>
          <w:sz w:val="28"/>
          <w:szCs w:val="28"/>
          <w:u w:val="single"/>
          <w:lang w:eastAsia="ar-SA"/>
        </w:rPr>
      </w:pPr>
      <w:r>
        <w:rPr>
          <w:rFonts w:ascii="Times New Roman" w:hAnsi="Times New Roman" w:cs="Times New Roman"/>
          <w:sz w:val="28"/>
          <w:szCs w:val="28"/>
        </w:rPr>
        <w:t>с. Черкассы</w:t>
      </w:r>
    </w:p>
    <w:p w:rsidR="00016995" w:rsidRDefault="00016995">
      <w:pPr>
        <w:spacing w:after="0" w:line="240" w:lineRule="auto"/>
        <w:ind w:firstLine="284"/>
        <w:jc w:val="center"/>
        <w:rPr>
          <w:rFonts w:ascii="Times New Roman" w:eastAsia="Times New Roman" w:hAnsi="Times New Roman" w:cs="Times New Roman"/>
          <w:color w:val="333333"/>
          <w:sz w:val="28"/>
          <w:szCs w:val="28"/>
          <w:u w:val="single"/>
          <w:lang w:eastAsia="ar-SA"/>
        </w:rPr>
      </w:pPr>
    </w:p>
    <w:p w:rsidR="00016995" w:rsidRDefault="00016995">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Cs/>
          <w:sz w:val="28"/>
          <w:szCs w:val="28"/>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Черкасский сельсовет Саракташского района Оренбургской области»</w:t>
      </w:r>
    </w:p>
    <w:p w:rsidR="00016995" w:rsidRDefault="00016995">
      <w:pPr>
        <w:spacing w:after="0" w:line="240" w:lineRule="auto"/>
        <w:jc w:val="both"/>
        <w:rPr>
          <w:rFonts w:ascii="Times New Roman" w:eastAsia="Times New Roman" w:hAnsi="Times New Roman" w:cs="Times New Roman"/>
          <w:b/>
          <w:sz w:val="28"/>
          <w:szCs w:val="28"/>
          <w:lang w:eastAsia="ru-RU"/>
        </w:rPr>
      </w:pPr>
    </w:p>
    <w:p w:rsidR="00016995" w:rsidRDefault="00016995">
      <w:pPr>
        <w:spacing w:after="0" w:line="240" w:lineRule="auto"/>
        <w:ind w:firstLine="709"/>
        <w:jc w:val="both"/>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s="Times New Roman"/>
          <w:color w:val="000000"/>
          <w:sz w:val="28"/>
          <w:szCs w:val="28"/>
        </w:rPr>
        <w:t xml:space="preserve">24.10.2023 № 5-пр </w:t>
      </w:r>
      <w:r>
        <w:rPr>
          <w:rFonts w:ascii="Times New Roman" w:hAnsi="Times New Roman" w:cs="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Pr>
          <w:rFonts w:ascii="Times New Roman" w:hAnsi="Times New Roman" w:cs="Times New Roman"/>
          <w:bCs/>
          <w:sz w:val="28"/>
          <w:szCs w:val="28"/>
        </w:rPr>
        <w:t>Черкасский</w:t>
      </w:r>
      <w:r>
        <w:rPr>
          <w:rFonts w:ascii="Times New Roman" w:hAnsi="Times New Roman" w:cs="Times New Roman"/>
          <w:sz w:val="28"/>
          <w:szCs w:val="28"/>
        </w:rPr>
        <w:t xml:space="preserve"> сельсовет Саракташского района Оренбургской области</w:t>
      </w:r>
    </w:p>
    <w:p w:rsidR="00016995" w:rsidRDefault="00016995">
      <w:pPr>
        <w:pStyle w:val="aff5"/>
        <w:numPr>
          <w:ilvl w:val="0"/>
          <w:numId w:val="2"/>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Черкасский сельсовет Саракташского района Оренбургской области» </w:t>
      </w:r>
      <w:r>
        <w:t>согласно приложению к настоящему постановлению.</w:t>
      </w:r>
    </w:p>
    <w:p w:rsidR="00016995" w:rsidRDefault="00016995">
      <w:pPr>
        <w:pStyle w:val="aff5"/>
        <w:numPr>
          <w:ilvl w:val="0"/>
          <w:numId w:val="2"/>
        </w:numPr>
        <w:spacing w:before="0" w:line="240" w:lineRule="auto"/>
        <w:ind w:left="0" w:firstLine="709"/>
      </w:pPr>
      <w:r>
        <w:t xml:space="preserve">Признать утратившим силу постановление администрации </w:t>
      </w:r>
      <w:r>
        <w:rPr>
          <w:bCs/>
        </w:rPr>
        <w:t>Черкасск</w:t>
      </w:r>
      <w:r>
        <w:t>ого сельсовета Саракташского района Оренбургской области от 12.07.2018 № 69-п «Об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016995" w:rsidRDefault="00016995">
      <w:pPr>
        <w:pStyle w:val="aff5"/>
        <w:widowControl w:val="0"/>
        <w:numPr>
          <w:ilvl w:val="0"/>
          <w:numId w:val="2"/>
        </w:numPr>
        <w:spacing w:line="240" w:lineRule="auto"/>
        <w:ind w:left="0" w:firstLine="709"/>
      </w:pPr>
      <w:r>
        <w:lastRenderedPageBreak/>
        <w:t>Настоящее постановление вступает в силу после дня его опубликования в информационном бюллетене «</w:t>
      </w:r>
      <w:r>
        <w:rPr>
          <w:bCs/>
        </w:rPr>
        <w:t>Черкасский</w:t>
      </w:r>
      <w:r>
        <w:t xml:space="preserve"> сельсовет» и подлежит размещению на официальном сайте муниципального образования </w:t>
      </w:r>
      <w:r>
        <w:rPr>
          <w:bCs/>
        </w:rPr>
        <w:t>Черкасский</w:t>
      </w:r>
      <w:r>
        <w:t xml:space="preserve"> сельсовет Саракташского района Оренбургской области.</w:t>
      </w:r>
    </w:p>
    <w:p w:rsidR="00016995" w:rsidRDefault="00016995">
      <w:pPr>
        <w:pStyle w:val="aff5"/>
        <w:widowControl w:val="0"/>
        <w:numPr>
          <w:ilvl w:val="0"/>
          <w:numId w:val="2"/>
        </w:numPr>
        <w:spacing w:line="240" w:lineRule="auto"/>
        <w:ind w:left="0" w:firstLine="709"/>
      </w:pPr>
      <w:r>
        <w:t>Контроль за исполнением настоящего постановления оставляю за собой.</w:t>
      </w:r>
    </w:p>
    <w:p w:rsidR="00016995" w:rsidRDefault="00B73149">
      <w:pPr>
        <w:spacing w:after="0" w:line="240" w:lineRule="auto"/>
        <w:ind w:right="-142"/>
        <w:jc w:val="both"/>
        <w:rPr>
          <w:rFonts w:ascii="Times New Roman" w:hAnsi="Times New Roman" w:cs="Times New Roman"/>
          <w:sz w:val="28"/>
          <w:szCs w:val="28"/>
        </w:rPr>
      </w:pPr>
      <w:r>
        <w:rPr>
          <w:noProof/>
          <w:lang w:eastAsia="ru-RU"/>
        </w:rPr>
        <w:drawing>
          <wp:anchor distT="0" distB="0" distL="0" distR="0" simplePos="0" relativeHeight="251658240" behindDoc="0" locked="0" layoutInCell="0" allowOverlap="1">
            <wp:simplePos x="0" y="0"/>
            <wp:positionH relativeFrom="page">
              <wp:posOffset>2550160</wp:posOffset>
            </wp:positionH>
            <wp:positionV relativeFrom="page">
              <wp:posOffset>2057400</wp:posOffset>
            </wp:positionV>
            <wp:extent cx="2876550" cy="10795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16995" w:rsidRDefault="00016995">
      <w:pPr>
        <w:spacing w:after="0" w:line="240" w:lineRule="auto"/>
        <w:ind w:right="-142"/>
        <w:jc w:val="both"/>
        <w:rPr>
          <w:rFonts w:ascii="Times New Roman" w:hAnsi="Times New Roman" w:cs="Times New Roman"/>
          <w:sz w:val="28"/>
          <w:szCs w:val="28"/>
        </w:rPr>
      </w:pPr>
    </w:p>
    <w:p w:rsidR="00016995" w:rsidRDefault="00016995">
      <w:pPr>
        <w:spacing w:after="0" w:line="240" w:lineRule="auto"/>
        <w:ind w:right="-142"/>
        <w:jc w:val="both"/>
        <w:rPr>
          <w:rFonts w:ascii="Times New Roman" w:hAnsi="Times New Roman" w:cs="Times New Roman"/>
          <w:sz w:val="28"/>
        </w:rPr>
      </w:pPr>
      <w:r>
        <w:rPr>
          <w:rFonts w:ascii="Times New Roman" w:hAnsi="Times New Roman" w:cs="Times New Roman"/>
          <w:sz w:val="28"/>
        </w:rPr>
        <w:t>Глава сельсовета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Т.В. Кучугурова</w:t>
      </w:r>
    </w:p>
    <w:p w:rsidR="00016995" w:rsidRDefault="00016995">
      <w:pPr>
        <w:spacing w:after="0" w:line="240" w:lineRule="auto"/>
        <w:ind w:right="-142" w:firstLine="709"/>
        <w:jc w:val="both"/>
        <w:rPr>
          <w:rFonts w:ascii="Times New Roman" w:hAnsi="Times New Roman" w:cs="Times New Roman"/>
          <w:sz w:val="28"/>
        </w:rPr>
      </w:pPr>
    </w:p>
    <w:p w:rsidR="00016995" w:rsidRDefault="00016995">
      <w:pPr>
        <w:widowControl w:val="0"/>
        <w:spacing w:after="0" w:line="240" w:lineRule="auto"/>
        <w:ind w:right="-142" w:firstLine="709"/>
        <w:jc w:val="center"/>
        <w:rPr>
          <w:rFonts w:ascii="Tahoma" w:hAnsi="Tahoma" w:cs="Tahoma"/>
          <w:kern w:val="2"/>
          <w:sz w:val="16"/>
          <w:szCs w:val="16"/>
        </w:rPr>
      </w:pPr>
    </w:p>
    <w:p w:rsidR="00016995" w:rsidRDefault="00016995">
      <w:pPr>
        <w:spacing w:after="0" w:line="240" w:lineRule="auto"/>
        <w:ind w:right="-142" w:firstLine="709"/>
        <w:jc w:val="both"/>
        <w:rPr>
          <w:rFonts w:ascii="Times New Roman" w:eastAsia="Times New Roman" w:hAnsi="Times New Roman" w:cs="Times New Roman"/>
          <w:color w:val="333333"/>
          <w:kern w:val="2"/>
          <w:sz w:val="28"/>
          <w:szCs w:val="28"/>
          <w:lang w:eastAsia="ar-SA"/>
        </w:rPr>
      </w:pPr>
    </w:p>
    <w:p w:rsidR="00016995" w:rsidRDefault="00016995">
      <w:pPr>
        <w:spacing w:after="0" w:line="240" w:lineRule="auto"/>
        <w:ind w:firstLine="284"/>
        <w:jc w:val="both"/>
        <w:rPr>
          <w:rFonts w:ascii="Times New Roman" w:eastAsia="Times New Roman" w:hAnsi="Times New Roman" w:cs="Times New Roman"/>
          <w:color w:val="333333"/>
          <w:sz w:val="28"/>
          <w:szCs w:val="28"/>
          <w:lang w:eastAsia="ar-SA"/>
        </w:rPr>
      </w:pPr>
    </w:p>
    <w:tbl>
      <w:tblPr>
        <w:tblW w:w="0" w:type="auto"/>
        <w:tblInd w:w="108" w:type="dxa"/>
        <w:tblLayout w:type="fixed"/>
        <w:tblLook w:val="0000" w:firstRow="0" w:lastRow="0" w:firstColumn="0" w:lastColumn="0" w:noHBand="0" w:noVBand="0"/>
      </w:tblPr>
      <w:tblGrid>
        <w:gridCol w:w="1548"/>
        <w:gridCol w:w="8022"/>
      </w:tblGrid>
      <w:tr w:rsidR="00016995">
        <w:trPr>
          <w:trHeight w:val="1020"/>
        </w:trPr>
        <w:tc>
          <w:tcPr>
            <w:tcW w:w="1548" w:type="dxa"/>
            <w:shd w:val="clear" w:color="auto" w:fill="auto"/>
          </w:tcPr>
          <w:p w:rsidR="00016995" w:rsidRDefault="00016995">
            <w:pPr>
              <w:widowControl w:val="0"/>
              <w:jc w:val="both"/>
            </w:pPr>
            <w:r>
              <w:rPr>
                <w:rFonts w:ascii="Times New Roman" w:hAnsi="Times New Roman" w:cs="Times New Roman"/>
                <w:sz w:val="28"/>
                <w:szCs w:val="28"/>
              </w:rPr>
              <w:t>Разослано:</w:t>
            </w:r>
          </w:p>
        </w:tc>
        <w:tc>
          <w:tcPr>
            <w:tcW w:w="8022" w:type="dxa"/>
            <w:shd w:val="clear" w:color="auto" w:fill="auto"/>
          </w:tcPr>
          <w:p w:rsidR="00016995" w:rsidRDefault="00016995">
            <w:pPr>
              <w:widowControl w:val="0"/>
              <w:ind w:firstLine="12"/>
              <w:jc w:val="both"/>
            </w:pPr>
            <w:r>
              <w:rPr>
                <w:rFonts w:ascii="Times New Roman" w:hAnsi="Times New Roman" w:cs="Times New Roman"/>
                <w:sz w:val="28"/>
                <w:szCs w:val="28"/>
              </w:rPr>
              <w:t>прокуратуре района, администрации района, официальный сайт сельсовета, информационный бюллетень «Черкасский сельсовет»,  в дело</w:t>
            </w:r>
          </w:p>
        </w:tc>
      </w:tr>
    </w:tbl>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spacing w:after="0" w:line="240" w:lineRule="auto"/>
        <w:jc w:val="both"/>
        <w:rPr>
          <w:rFonts w:ascii="Times New Roman" w:eastAsia="Arial" w:hAnsi="Times New Roman" w:cs="Times New Roman"/>
          <w:sz w:val="28"/>
          <w:szCs w:val="28"/>
          <w:lang w:eastAsia="ar-SA"/>
        </w:rPr>
      </w:pPr>
    </w:p>
    <w:p w:rsidR="00016995" w:rsidRDefault="00016995">
      <w:pPr>
        <w:pageBreakBefore/>
        <w:spacing w:after="0" w:line="240" w:lineRule="auto"/>
        <w:jc w:val="both"/>
        <w:rPr>
          <w:rFonts w:ascii="Times New Roman" w:eastAsia="Arial" w:hAnsi="Times New Roman" w:cs="Times New Roman"/>
          <w:sz w:val="28"/>
          <w:szCs w:val="28"/>
          <w:lang w:eastAsia="ar-SA"/>
        </w:rPr>
      </w:pPr>
    </w:p>
    <w:p w:rsidR="00016995" w:rsidRDefault="00016995">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016995" w:rsidRDefault="00016995">
      <w:pPr>
        <w:widowControl w:val="0"/>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r>
        <w:rPr>
          <w:rFonts w:ascii="Times New Roman" w:hAnsi="Times New Roman" w:cs="Times New Roman"/>
          <w:sz w:val="28"/>
          <w:szCs w:val="28"/>
        </w:rPr>
        <w:t>Черкасского</w:t>
      </w:r>
      <w:r>
        <w:rPr>
          <w:rFonts w:ascii="Times New Roman" w:eastAsia="Times New Roman" w:hAnsi="Times New Roman" w:cs="Times New Roman"/>
          <w:sz w:val="28"/>
          <w:szCs w:val="28"/>
          <w:lang w:eastAsia="ru-RU"/>
        </w:rPr>
        <w:t xml:space="preserve"> сельсовета</w:t>
      </w:r>
    </w:p>
    <w:p w:rsidR="00016995" w:rsidRDefault="00016995">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Саракташского района   </w:t>
      </w:r>
    </w:p>
    <w:p w:rsidR="00016995" w:rsidRDefault="00016995">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016995" w:rsidRDefault="00016995">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07.10.2024   № 149-п</w:t>
      </w:r>
    </w:p>
    <w:p w:rsidR="00016995" w:rsidRDefault="00016995">
      <w:pPr>
        <w:tabs>
          <w:tab w:val="left" w:pos="4536"/>
        </w:tabs>
        <w:spacing w:after="0" w:line="240" w:lineRule="auto"/>
        <w:ind w:left="4536"/>
        <w:rPr>
          <w:rFonts w:ascii="Times New Roman" w:eastAsia="Times New Roman" w:hAnsi="Times New Roman" w:cs="Times New Roman"/>
          <w:sz w:val="28"/>
          <w:szCs w:val="28"/>
          <w:lang w:eastAsia="ru-RU"/>
        </w:rPr>
      </w:pPr>
    </w:p>
    <w:p w:rsidR="00016995"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016995" w:rsidRDefault="0001699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муниципальной услуги</w:t>
      </w:r>
    </w:p>
    <w:p w:rsidR="00016995" w:rsidRDefault="00016995">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w:t>
      </w:r>
      <w:r>
        <w:rPr>
          <w:rFonts w:ascii="Times New Roman" w:hAnsi="Times New Roman" w:cs="Times New Roman"/>
          <w:sz w:val="28"/>
          <w:szCs w:val="28"/>
        </w:rPr>
        <w:t>Черкасский</w:t>
      </w:r>
      <w:r>
        <w:rPr>
          <w:rFonts w:ascii="Times New Roman" w:hAnsi="Times New Roman" w:cs="Times New Roman"/>
          <w:bCs/>
          <w:sz w:val="28"/>
          <w:szCs w:val="28"/>
        </w:rPr>
        <w:t xml:space="preserve"> сельсовет Саракташского района Оренбургской области»</w:t>
      </w:r>
    </w:p>
    <w:p w:rsidR="00016995" w:rsidRDefault="00016995">
      <w:pPr>
        <w:spacing w:after="0" w:line="240" w:lineRule="auto"/>
        <w:jc w:val="center"/>
        <w:rPr>
          <w:rFonts w:ascii="Times New Roman" w:eastAsia="Times New Roman" w:hAnsi="Times New Roman" w:cs="Times New Roman"/>
          <w:color w:val="333333"/>
          <w:sz w:val="28"/>
          <w:szCs w:val="28"/>
          <w:lang w:eastAsia="ar-SA" w:bidi="ru-RU"/>
        </w:rPr>
      </w:pPr>
    </w:p>
    <w:p w:rsidR="00016995" w:rsidRDefault="00016995">
      <w:pPr>
        <w:widowControl w:val="0"/>
        <w:spacing w:after="0" w:line="240" w:lineRule="auto"/>
        <w:ind w:firstLine="720"/>
        <w:jc w:val="center"/>
        <w:rPr>
          <w:rFonts w:ascii="Times New Roman" w:eastAsia="Times New Roman" w:hAnsi="Times New Roman" w:cs="Times New Roman"/>
          <w:bCs/>
          <w:color w:val="000000"/>
          <w:sz w:val="28"/>
          <w:szCs w:val="28"/>
          <w:lang w:eastAsia="ru-RU"/>
        </w:rPr>
      </w:pPr>
      <w:bookmarkStart w:id="1" w:name="sub_2100"/>
      <w:r>
        <w:rPr>
          <w:rFonts w:ascii="Times New Roman" w:eastAsia="Times New Roman" w:hAnsi="Times New Roman" w:cs="Times New Roman"/>
          <w:sz w:val="28"/>
          <w:szCs w:val="28"/>
          <w:lang w:eastAsia="ru-RU"/>
        </w:rPr>
        <w:t xml:space="preserve">1. </w:t>
      </w:r>
      <w:bookmarkStart w:id="2" w:name="sub_2011"/>
      <w:bookmarkEnd w:id="1"/>
      <w:r>
        <w:rPr>
          <w:rFonts w:ascii="Times New Roman" w:eastAsia="Times New Roman" w:hAnsi="Times New Roman" w:cs="Times New Roman"/>
          <w:bCs/>
          <w:color w:val="000000"/>
          <w:sz w:val="28"/>
          <w:szCs w:val="28"/>
          <w:lang w:eastAsia="ru-RU"/>
        </w:rPr>
        <w:t>I. Общие положения</w:t>
      </w:r>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Cs/>
          <w:color w:val="000000"/>
          <w:sz w:val="28"/>
          <w:szCs w:val="28"/>
          <w:lang w:eastAsia="ru-RU"/>
        </w:rPr>
        <w:t>1.1. Предмет регулирования административного регламента</w:t>
      </w:r>
    </w:p>
    <w:p w:rsidR="00016995" w:rsidRDefault="00016995">
      <w:pPr>
        <w:widowControl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bookmarkEnd w:id="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Правовые основания предоставления муниципальной услуги закреплены в </w:t>
      </w:r>
      <w:hyperlink w:anchor="sub_22000" w:history="1">
        <w:r>
          <w:rPr>
            <w:rStyle w:val="a7"/>
            <w:rFonts w:ascii="Times New Roman" w:eastAsia="Times New Roman" w:hAnsi="Times New Roman" w:cs="Times New Roman"/>
            <w:sz w:val="28"/>
            <w:szCs w:val="28"/>
            <w:lang w:eastAsia="ru-RU"/>
          </w:rPr>
          <w:t>Приложении № 2</w:t>
        </w:r>
      </w:hyperlink>
      <w:r>
        <w:rPr>
          <w:rFonts w:ascii="Times New Roman" w:eastAsia="Times New Roman" w:hAnsi="Times New Roman" w:cs="Times New Roman"/>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 Круг заявителей</w:t>
      </w: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bookmarkStart w:id="3" w:name="sub_2012"/>
      <w:bookmarkEnd w:id="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Муниципальная услуга предоставляется собственнику помещения в многоквартирном доме или уполномоченному им лицу (далее - заявитель).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22272F"/>
          <w:sz w:val="28"/>
          <w:szCs w:val="28"/>
          <w:shd w:val="clear" w:color="auto" w:fill="FFFFFF"/>
          <w:lang w:eastAsia="ru-RU"/>
        </w:rPr>
      </w:pPr>
      <w:r>
        <w:rPr>
          <w:rFonts w:ascii="Times New Roman" w:eastAsia="Times New Roman" w:hAnsi="Times New Roman" w:cs="Times New Roman"/>
          <w:color w:val="22272F"/>
          <w:sz w:val="28"/>
          <w:szCs w:val="28"/>
          <w:shd w:val="clear" w:color="auto" w:fill="FFFFFF"/>
          <w:lang w:eastAsia="ru-RU"/>
        </w:rPr>
        <w:t xml:space="preserve">1.3. Требование предоставления заявителю государственной услуги в соответствии с вариантом предоставления государственной услуги, </w:t>
      </w:r>
      <w:r>
        <w:rPr>
          <w:rFonts w:ascii="Times New Roman" w:eastAsia="Times New Roman" w:hAnsi="Times New Roman" w:cs="Times New Roman"/>
          <w:color w:val="22272F"/>
          <w:sz w:val="28"/>
          <w:szCs w:val="28"/>
          <w:shd w:val="clear" w:color="auto" w:fill="FFFFFF"/>
          <w:lang w:eastAsia="ru-RU"/>
        </w:rPr>
        <w:lastRenderedPageBreak/>
        <w:t>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016995" w:rsidRDefault="00016995">
      <w:pPr>
        <w:widowControl w:val="0"/>
        <w:spacing w:after="0" w:line="240" w:lineRule="auto"/>
        <w:ind w:firstLine="720"/>
        <w:jc w:val="center"/>
        <w:rPr>
          <w:rFonts w:ascii="Times New Roman" w:eastAsia="Times New Roman" w:hAnsi="Times New Roman" w:cs="Times New Roman"/>
          <w:b/>
          <w:color w:val="22272F"/>
          <w:sz w:val="28"/>
          <w:szCs w:val="28"/>
          <w:shd w:val="clear" w:color="auto" w:fill="FFFFFF"/>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Муниципальная услуга предоставляется заявителю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информации о сроках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запроса; </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органом местного самоуправления запроса и иных документов, необходимых для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результата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сведений о ходе выполнения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оценки качества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 Уведомление о завершении действий, предусмотренных пунктом </w:t>
      </w:r>
      <w:r>
        <w:rPr>
          <w:rFonts w:ascii="Times New Roman" w:eastAsia="Times New Roman" w:hAnsi="Times New Roman" w:cs="Times New Roman"/>
          <w:sz w:val="28"/>
          <w:szCs w:val="28"/>
          <w:lang w:eastAsia="ru-RU"/>
        </w:rPr>
        <w:lastRenderedPageBreak/>
        <w:t>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 w:name="sub_30016"/>
      <w:r>
        <w:rPr>
          <w:rFonts w:ascii="Times New Roman" w:eastAsia="Times New Roman" w:hAnsi="Times New Roman" w:cs="Times New Roman"/>
          <w:sz w:val="28"/>
          <w:szCs w:val="28"/>
          <w:lang w:eastAsia="ru-RU"/>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sz w:val="28"/>
          <w:szCs w:val="28"/>
          <w:lang w:eastAsia="ru-RU"/>
        </w:rPr>
      </w:pPr>
      <w:bookmarkStart w:id="5" w:name="sub_2002"/>
      <w:r>
        <w:rPr>
          <w:rFonts w:ascii="Times New Roman" w:eastAsia="Times New Roman" w:hAnsi="Times New Roman" w:cs="Times New Roman"/>
          <w:bCs/>
          <w:sz w:val="28"/>
          <w:szCs w:val="28"/>
          <w:lang w:eastAsia="ru-RU"/>
        </w:rPr>
        <w:t xml:space="preserve">Раздел </w:t>
      </w: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Стандарт предоставления муниципальной услуги</w:t>
      </w:r>
      <w:bookmarkEnd w:id="5"/>
    </w:p>
    <w:p w:rsidR="00016995" w:rsidRDefault="00016995">
      <w:pPr>
        <w:widowControl w:val="0"/>
        <w:spacing w:after="0" w:line="240" w:lineRule="auto"/>
        <w:ind w:firstLine="720"/>
        <w:jc w:val="center"/>
        <w:rPr>
          <w:rFonts w:ascii="Times New Roman" w:eastAsia="Times New Roman" w:hAnsi="Times New Roman" w:cs="Times New Roman"/>
          <w:bCs/>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 Наименование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sz w:val="28"/>
          <w:szCs w:val="28"/>
          <w:lang w:eastAsia="ru-RU"/>
        </w:rPr>
      </w:pPr>
      <w:bookmarkStart w:id="6" w:name="sub_2021"/>
      <w:bookmarkEnd w:id="6"/>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Наименование муниципальной услуги - перевод жилого помещения в нежилое помещение и нежил</w:t>
      </w:r>
      <w:bookmarkStart w:id="7" w:name="sub_2022"/>
      <w:r>
        <w:rPr>
          <w:rFonts w:ascii="Times New Roman" w:eastAsia="Times New Roman" w:hAnsi="Times New Roman" w:cs="Times New Roman"/>
          <w:sz w:val="28"/>
          <w:szCs w:val="28"/>
          <w:lang w:eastAsia="ru-RU"/>
        </w:rPr>
        <w:t>ого помещения в жилое помещение.</w:t>
      </w:r>
    </w:p>
    <w:bookmarkEnd w:id="7"/>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Муниципальная услуга предоставляется органом местного самоуправления муниципального образования </w:t>
      </w:r>
      <w:r>
        <w:rPr>
          <w:rFonts w:ascii="Times New Roman" w:hAnsi="Times New Roman" w:cs="Times New Roman"/>
          <w:sz w:val="28"/>
          <w:szCs w:val="28"/>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 МФЦ участвует в предоставлении муниципальной услуги в части: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2.2.3.1. информирования по вопросам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2.2.3.2. приема заявлений и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2.2.3.3.  выдачи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по форме в соответствии с </w:t>
      </w:r>
      <w:hyperlink w:anchor="sub_22000" w:history="1">
        <w:r>
          <w:rPr>
            <w:rStyle w:val="a7"/>
            <w:rFonts w:ascii="Times New Roman" w:eastAsia="Times New Roman" w:hAnsi="Times New Roman" w:cs="Times New Roman"/>
            <w:sz w:val="28"/>
            <w:szCs w:val="28"/>
            <w:lang w:eastAsia="ru-RU"/>
          </w:rPr>
          <w:t>Приложением N 2</w:t>
        </w:r>
      </w:hyperlink>
      <w:r>
        <w:rPr>
          <w:rFonts w:ascii="Times New Roman" w:eastAsia="Times New Roman" w:hAnsi="Times New Roman" w:cs="Times New Roman"/>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2.2.5. Запрещается требовать от заявителя осуществления действий, в </w:t>
      </w:r>
      <w:r>
        <w:rPr>
          <w:rFonts w:ascii="Times New Roman" w:eastAsia="Times New Roman" w:hAnsi="Times New Roman" w:cs="Times New Roman"/>
          <w:sz w:val="28"/>
          <w:szCs w:val="28"/>
          <w:lang w:eastAsia="ru-RU"/>
        </w:rPr>
        <w:lastRenderedPageBreak/>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bookmarkStart w:id="8" w:name="sub_2023"/>
      <w:r>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color w:val="000000"/>
          <w:sz w:val="28"/>
          <w:szCs w:val="28"/>
          <w:lang w:eastAsia="ru-RU"/>
        </w:rPr>
        <w:t>Результат предоставления муниципальной услуги</w:t>
      </w:r>
      <w:bookmarkEnd w:id="8"/>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Фиксирование факта получения заявителем результата предоставления муниципальной услуги осуществляется в ГИСОГД Оренбургской области.</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Заявителю в качестве результата предоставления муниципальной услуги обеспечивается по его выбору возможность получения:</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16995" w:rsidRDefault="00016995">
      <w:pPr>
        <w:widowControl w:val="0"/>
        <w:tabs>
          <w:tab w:val="left" w:pos="709"/>
          <w:tab w:val="left" w:pos="1134"/>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 Срок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 w:name="sub_2024"/>
      <w:r>
        <w:rPr>
          <w:rFonts w:ascii="Times New Roman" w:eastAsia="Times New Roman" w:hAnsi="Times New Roman" w:cs="Times New Roman"/>
          <w:sz w:val="28"/>
          <w:szCs w:val="28"/>
          <w:lang w:eastAsia="ru-RU"/>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подачи документов через </w:t>
      </w:r>
      <w:hyperlink r:id="rId11"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w:t>
      </w:r>
      <w:r>
        <w:rPr>
          <w:rFonts w:ascii="Times New Roman" w:eastAsia="Times New Roman" w:hAnsi="Times New Roman" w:cs="Times New Roman"/>
          <w:sz w:val="28"/>
          <w:szCs w:val="28"/>
          <w:lang w:eastAsia="ru-RU"/>
        </w:rPr>
        <w:lastRenderedPageBreak/>
        <w:t>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Pr>
            <w:rStyle w:val="a7"/>
            <w:rFonts w:ascii="Times New Roman" w:eastAsia="Times New Roman" w:hAnsi="Times New Roman" w:cs="Times New Roman"/>
            <w:sz w:val="28"/>
            <w:szCs w:val="28"/>
            <w:lang w:eastAsia="ru-RU"/>
          </w:rPr>
          <w:t>пунктом 3.1.3</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bookmarkStart w:id="10" w:name="sub_30025"/>
      <w:r>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bookmarkEnd w:id="10"/>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history="1">
        <w:r>
          <w:rPr>
            <w:rStyle w:val="a7"/>
            <w:rFonts w:ascii="Times New Roman" w:eastAsia="Times New Roman" w:hAnsi="Times New Roman" w:cs="Times New Roman"/>
            <w:color w:val="000000"/>
            <w:sz w:val="28"/>
            <w:szCs w:val="28"/>
            <w:lang w:eastAsia="ru-RU"/>
          </w:rPr>
          <w:t>ЕПГУ</w:t>
        </w:r>
      </w:hyperlink>
      <w:r>
        <w:rPr>
          <w:rFonts w:ascii="Times New Roman" w:eastAsia="Times New Roman" w:hAnsi="Times New Roman" w:cs="Times New Roman"/>
          <w:color w:val="000000"/>
          <w:sz w:val="28"/>
          <w:szCs w:val="28"/>
          <w:lang w:eastAsia="ru-RU"/>
        </w:rPr>
        <w:t>.</w:t>
      </w:r>
    </w:p>
    <w:p w:rsidR="00016995" w:rsidRDefault="0001699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r>
        <w:rPr>
          <w:rFonts w:ascii="Times New Roman" w:hAnsi="Times New Roman" w:cs="Times New Roman"/>
          <w:sz w:val="28"/>
          <w:szCs w:val="28"/>
        </w:rPr>
        <w:t>http://admcherkassy.ru</w:t>
      </w:r>
      <w:r>
        <w:rPr>
          <w:rFonts w:ascii="Times New Roman" w:eastAsia="Times New Roman" w:hAnsi="Times New Roman" w:cs="Times New Roman"/>
          <w:sz w:val="28"/>
          <w:szCs w:val="28"/>
          <w:lang w:eastAsia="ru-RU"/>
        </w:rPr>
        <w:t xml:space="preserve"> в информационно-телекоммуникационной сети «Интернет», а также</w:t>
      </w:r>
      <w:r>
        <w:rPr>
          <w:rFonts w:ascii="Times New Roman" w:eastAsia="Times New Roman" w:hAnsi="Times New Roman" w:cs="Times New Roman"/>
          <w:bCs/>
          <w:sz w:val="28"/>
          <w:szCs w:val="28"/>
          <w:lang w:eastAsia="ru-RU"/>
        </w:rPr>
        <w:t xml:space="preserve"> на Портале.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2.6. </w:t>
      </w:r>
      <w:r>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 w:name="sub_2261"/>
      <w:bookmarkStart w:id="12" w:name="sub_2026"/>
      <w:bookmarkEnd w:id="12"/>
      <w:r>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bookmarkEnd w:id="1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2.6.1.1.1. заявление о переводе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3" w:name="sub_226101"/>
      <w:bookmarkEnd w:id="13"/>
      <w:r>
        <w:rPr>
          <w:rFonts w:ascii="Times New Roman" w:eastAsia="Times New Roman" w:hAnsi="Times New Roman" w:cs="Times New Roman"/>
          <w:sz w:val="28"/>
          <w:szCs w:val="28"/>
          <w:lang w:eastAsia="ru-RU"/>
        </w:rPr>
        <w:t>2.6.1.1.2. правоустанавливающие документы на переводимое помещение (подлинники или засвидетельствованные в нотариальном порядке копии);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4" w:name="sub_226102"/>
      <w:bookmarkEnd w:id="14"/>
      <w:r>
        <w:rPr>
          <w:rFonts w:ascii="Times New Roman" w:eastAsia="Times New Roman" w:hAnsi="Times New Roman" w:cs="Times New Roman"/>
          <w:sz w:val="28"/>
          <w:szCs w:val="28"/>
          <w:lang w:eastAsia="ru-RU"/>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5" w:name="sub_226103"/>
      <w:bookmarkEnd w:id="15"/>
      <w:r>
        <w:rPr>
          <w:rFonts w:ascii="Times New Roman" w:eastAsia="Times New Roman" w:hAnsi="Times New Roman" w:cs="Times New Roman"/>
          <w:sz w:val="28"/>
          <w:szCs w:val="28"/>
          <w:lang w:eastAsia="ru-RU"/>
        </w:rPr>
        <w:t>2.6.1.1.4. поэтажный план дома, в котором находится переводимое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6" w:name="sub_226104"/>
      <w:bookmarkEnd w:id="16"/>
      <w:r>
        <w:rPr>
          <w:rFonts w:ascii="Times New Roman" w:eastAsia="Times New Roman" w:hAnsi="Times New Roman" w:cs="Times New Roman"/>
          <w:sz w:val="28"/>
          <w:szCs w:val="28"/>
          <w:lang w:eastAsia="ru-RU"/>
        </w:rPr>
        <w:t xml:space="preserve">2.6.1.1.5. подготовленный и оформленный в установленном порядке </w:t>
      </w:r>
      <w:r>
        <w:rPr>
          <w:rFonts w:ascii="Times New Roman" w:eastAsia="Times New Roman" w:hAnsi="Times New Roman" w:cs="Times New Roman"/>
          <w:sz w:val="28"/>
          <w:szCs w:val="28"/>
          <w:lang w:eastAsia="ru-RU"/>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7" w:name="sub_226105"/>
      <w:bookmarkEnd w:id="17"/>
      <w:r>
        <w:rPr>
          <w:rFonts w:ascii="Times New Roman" w:eastAsia="Times New Roman" w:hAnsi="Times New Roman" w:cs="Times New Roman"/>
          <w:sz w:val="28"/>
          <w:szCs w:val="28"/>
          <w:lang w:eastAsia="ru-RU"/>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8" w:name="sub_226106"/>
      <w:bookmarkEnd w:id="18"/>
      <w:r>
        <w:rPr>
          <w:rFonts w:ascii="Times New Roman" w:eastAsia="Times New Roman" w:hAnsi="Times New Roman" w:cs="Times New Roman"/>
          <w:sz w:val="28"/>
          <w:szCs w:val="28"/>
          <w:lang w:eastAsia="ru-RU"/>
        </w:rPr>
        <w:t>2.6.1.1.7. согласие каждого собственника всех помещений, примыкающих к переводимому помещению, на перевод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9" w:name="sub_22611"/>
      <w:bookmarkStart w:id="20" w:name="sub_226107"/>
      <w:bookmarkEnd w:id="20"/>
      <w:r>
        <w:rPr>
          <w:rFonts w:ascii="Times New Roman" w:eastAsia="Times New Roman" w:hAnsi="Times New Roman" w:cs="Times New Roman"/>
          <w:sz w:val="28"/>
          <w:szCs w:val="28"/>
          <w:lang w:eastAsia="ru-RU"/>
        </w:rPr>
        <w:t xml:space="preserve">2.6.1.2. В случае направления заявления посредством </w:t>
      </w:r>
      <w:hyperlink r:id="rId13"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2.6.1.2.1. оформленную в соответствии с законодательством Российской Федерации доверенность (для физических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заявление подается через представителя заявителя посредством </w:t>
      </w:r>
      <w:hyperlink r:id="rId14"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РИГУ, и доверенность представителя заявителя изготовлена в электронной форме, такая доверенность должна быть подписана </w:t>
      </w:r>
      <w:hyperlink r:id="rId15" w:history="1">
        <w:r>
          <w:rPr>
            <w:rStyle w:val="a7"/>
            <w:rFonts w:ascii="Times New Roman" w:eastAsia="Times New Roman" w:hAnsi="Times New Roman" w:cs="Times New Roman"/>
            <w:sz w:val="28"/>
            <w:szCs w:val="28"/>
            <w:lang w:eastAsia="ru-RU"/>
          </w:rPr>
          <w:t>электронной подписью</w:t>
        </w:r>
      </w:hyperlink>
      <w:r>
        <w:rPr>
          <w:rFonts w:ascii="Times New Roman" w:eastAsia="Times New Roman" w:hAnsi="Times New Roman" w:cs="Times New Roman"/>
          <w:sz w:val="28"/>
          <w:szCs w:val="28"/>
          <w:lang w:eastAsia="ru-RU"/>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Pr>
            <w:rStyle w:val="a7"/>
            <w:rFonts w:ascii="Times New Roman" w:eastAsia="Times New Roman" w:hAnsi="Times New Roman" w:cs="Times New Roman"/>
            <w:sz w:val="28"/>
            <w:szCs w:val="28"/>
            <w:lang w:eastAsia="ru-RU"/>
          </w:rPr>
          <w:t>статьи 44.2</w:t>
        </w:r>
      </w:hyperlink>
      <w:r>
        <w:rPr>
          <w:rFonts w:ascii="Times New Roman" w:eastAsia="Times New Roman" w:hAnsi="Times New Roman" w:cs="Times New Roman"/>
          <w:sz w:val="28"/>
          <w:szCs w:val="28"/>
          <w:lang w:eastAsia="ru-RU"/>
        </w:rPr>
        <w:t xml:space="preserve"> Основ законодательства Российской Федерации о нотариате от 11 февраля 1993 года N 4462-1.</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2.6.2. Документы (их копии или сведения, содержащиеся в них), указанные в </w:t>
      </w:r>
      <w:hyperlink w:anchor="sub_226102" w:history="1">
        <w:r>
          <w:rPr>
            <w:rStyle w:val="a7"/>
            <w:rFonts w:ascii="Times New Roman" w:eastAsia="Times New Roman" w:hAnsi="Times New Roman" w:cs="Times New Roman"/>
            <w:sz w:val="28"/>
            <w:szCs w:val="28"/>
            <w:lang w:eastAsia="ru-RU"/>
          </w:rPr>
          <w:t>подпунктах 2</w:t>
        </w:r>
      </w:hyperlink>
      <w:r>
        <w:rPr>
          <w:rFonts w:ascii="Times New Roman" w:eastAsia="Times New Roman" w:hAnsi="Times New Roman" w:cs="Times New Roman"/>
          <w:sz w:val="28"/>
          <w:szCs w:val="28"/>
          <w:lang w:eastAsia="ru-RU"/>
        </w:rPr>
        <w:t xml:space="preserve">, </w:t>
      </w:r>
      <w:hyperlink w:anchor="sub_226103" w:history="1">
        <w:r>
          <w:rPr>
            <w:rStyle w:val="a7"/>
            <w:rFonts w:ascii="Times New Roman" w:eastAsia="Times New Roman" w:hAnsi="Times New Roman" w:cs="Times New Roman"/>
            <w:sz w:val="28"/>
            <w:szCs w:val="28"/>
            <w:lang w:eastAsia="ru-RU"/>
          </w:rPr>
          <w:t>3</w:t>
        </w:r>
      </w:hyperlink>
      <w:r>
        <w:rPr>
          <w:rFonts w:ascii="Times New Roman" w:eastAsia="Times New Roman" w:hAnsi="Times New Roman" w:cs="Times New Roman"/>
          <w:sz w:val="28"/>
          <w:szCs w:val="28"/>
          <w:lang w:eastAsia="ru-RU"/>
        </w:rPr>
        <w:t xml:space="preserve">, </w:t>
      </w:r>
      <w:hyperlink w:anchor="sub_226104" w:history="1">
        <w:r>
          <w:rPr>
            <w:rStyle w:val="a7"/>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1" w:name="sub_2263"/>
      <w:r>
        <w:rPr>
          <w:rFonts w:ascii="Times New Roman" w:eastAsia="Times New Roman" w:hAnsi="Times New Roman" w:cs="Times New Roman"/>
          <w:sz w:val="28"/>
          <w:szCs w:val="28"/>
          <w:lang w:eastAsia="ru-RU"/>
        </w:rPr>
        <w:t xml:space="preserve">2.6.2.1. Заявитель вправе не представлять документы, предусмотренные </w:t>
      </w:r>
      <w:r>
        <w:rPr>
          <w:rFonts w:ascii="Times New Roman" w:eastAsia="Times New Roman" w:hAnsi="Times New Roman" w:cs="Times New Roman"/>
          <w:sz w:val="28"/>
          <w:szCs w:val="28"/>
          <w:lang w:eastAsia="ru-RU"/>
        </w:rPr>
        <w:lastRenderedPageBreak/>
        <w:t>пунктами подпунктах 2, 3, 4 пункта 2.6.1. данного регламента.</w:t>
      </w:r>
      <w:bookmarkEnd w:id="2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7" w:history="1">
        <w:r>
          <w:rPr>
            <w:rStyle w:val="a7"/>
            <w:rFonts w:ascii="Times New Roman" w:eastAsia="Times New Roman" w:hAnsi="Times New Roman" w:cs="Times New Roman"/>
            <w:sz w:val="28"/>
            <w:szCs w:val="28"/>
            <w:lang w:eastAsia="ru-RU"/>
          </w:rPr>
          <w:t>пунктом 3 статьи 36</w:t>
        </w:r>
      </w:hyperlink>
      <w:r>
        <w:rPr>
          <w:rFonts w:ascii="Times New Roman" w:eastAsia="Times New Roman" w:hAnsi="Times New Roman" w:cs="Times New Roman"/>
          <w:sz w:val="28"/>
          <w:szCs w:val="28"/>
          <w:lang w:eastAsia="ru-RU"/>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8" w:history="1">
        <w:r>
          <w:rPr>
            <w:rStyle w:val="a7"/>
            <w:rFonts w:ascii="Times New Roman" w:eastAsia="Times New Roman" w:hAnsi="Times New Roman" w:cs="Times New Roman"/>
            <w:sz w:val="28"/>
            <w:szCs w:val="28"/>
            <w:lang w:eastAsia="ru-RU"/>
          </w:rPr>
          <w:t>пунктом 2 статьи 40</w:t>
        </w:r>
      </w:hyperlink>
      <w:r>
        <w:rPr>
          <w:rFonts w:ascii="Times New Roman" w:eastAsia="Times New Roman" w:hAnsi="Times New Roman" w:cs="Times New Roman"/>
          <w:sz w:val="28"/>
          <w:szCs w:val="28"/>
          <w:lang w:eastAsia="ru-RU"/>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Pr>
            <w:rStyle w:val="a7"/>
            <w:rFonts w:ascii="Times New Roman" w:eastAsia="Times New Roman" w:hAnsi="Times New Roman" w:cs="Times New Roman"/>
            <w:sz w:val="28"/>
            <w:szCs w:val="28"/>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межведомственным запросам уполномоченного органа, указанных в </w:t>
      </w:r>
      <w:hyperlink w:anchor="sub_2263" w:history="1">
        <w:r>
          <w:rPr>
            <w:rStyle w:val="a7"/>
            <w:rFonts w:ascii="Times New Roman" w:eastAsia="Times New Roman" w:hAnsi="Times New Roman" w:cs="Times New Roman"/>
            <w:sz w:val="28"/>
            <w:szCs w:val="28"/>
            <w:lang w:eastAsia="ru-RU"/>
          </w:rPr>
          <w:t>абзаце первом</w:t>
        </w:r>
      </w:hyperlink>
      <w:r>
        <w:rPr>
          <w:rFonts w:ascii="Times New Roman" w:eastAsia="Times New Roman" w:hAnsi="Times New Roman" w:cs="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2" w:name="sub_2027"/>
      <w:bookmarkEnd w:id="2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 Приостановление предоставления муниципальной услуги законодательством Российской Федерации не предусмотрено.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2.8.1.1. заявителем не представлены документы, определенные </w:t>
      </w:r>
      <w:hyperlink w:anchor="sub_2261" w:history="1">
        <w:r>
          <w:rPr>
            <w:rStyle w:val="a7"/>
            <w:rFonts w:ascii="Times New Roman" w:eastAsia="Times New Roman" w:hAnsi="Times New Roman" w:cs="Times New Roman"/>
            <w:sz w:val="28"/>
            <w:szCs w:val="28"/>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обязанность по </w:t>
      </w:r>
      <w:r>
        <w:rPr>
          <w:rFonts w:ascii="Times New Roman" w:eastAsia="Times New Roman" w:hAnsi="Times New Roman" w:cs="Times New Roman"/>
          <w:sz w:val="28"/>
          <w:szCs w:val="28"/>
          <w:lang w:eastAsia="ru-RU"/>
        </w:rPr>
        <w:lastRenderedPageBreak/>
        <w:t xml:space="preserve">представлению которых с учетом </w:t>
      </w:r>
      <w:hyperlink w:anchor="sub_2263" w:history="1">
        <w:r>
          <w:rPr>
            <w:rStyle w:val="a7"/>
            <w:rFonts w:ascii="Times New Roman" w:eastAsia="Times New Roman" w:hAnsi="Times New Roman" w:cs="Times New Roman"/>
            <w:sz w:val="28"/>
            <w:szCs w:val="28"/>
            <w:lang w:eastAsia="ru-RU"/>
          </w:rPr>
          <w:t>пункта 2.6.3</w:t>
        </w:r>
      </w:hyperlink>
      <w:r>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3" w:name="sub_202801"/>
      <w:bookmarkEnd w:id="23"/>
      <w:r>
        <w:rPr>
          <w:rFonts w:ascii="Times New Roman" w:eastAsia="Times New Roman" w:hAnsi="Times New Roman" w:cs="Times New Roman"/>
          <w:sz w:val="28"/>
          <w:szCs w:val="28"/>
          <w:lang w:eastAsia="ru-RU"/>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Pr>
            <w:rStyle w:val="a7"/>
            <w:rFonts w:ascii="Times New Roman" w:eastAsia="Times New Roman" w:hAnsi="Times New Roman" w:cs="Times New Roman"/>
            <w:sz w:val="28"/>
            <w:szCs w:val="28"/>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4" w:name="sub_202802"/>
      <w:bookmarkEnd w:id="24"/>
      <w:r>
        <w:rPr>
          <w:rFonts w:ascii="Times New Roman" w:eastAsia="Times New Roman" w:hAnsi="Times New Roman" w:cs="Times New Roman"/>
          <w:sz w:val="28"/>
          <w:szCs w:val="28"/>
          <w:lang w:eastAsia="ru-RU"/>
        </w:rPr>
        <w:t xml:space="preserve">2.8.1.3. представления документов, определенных </w:t>
      </w:r>
      <w:hyperlink w:anchor="sub_2261" w:history="1">
        <w:r>
          <w:rPr>
            <w:rStyle w:val="a7"/>
            <w:rFonts w:ascii="Times New Roman" w:eastAsia="Times New Roman" w:hAnsi="Times New Roman" w:cs="Times New Roman"/>
            <w:sz w:val="28"/>
            <w:szCs w:val="28"/>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в ненадлежащий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5" w:name="sub_202803"/>
      <w:bookmarkEnd w:id="25"/>
      <w:r>
        <w:rPr>
          <w:rFonts w:ascii="Times New Roman" w:eastAsia="Times New Roman" w:hAnsi="Times New Roman" w:cs="Times New Roman"/>
          <w:sz w:val="28"/>
          <w:szCs w:val="28"/>
          <w:lang w:eastAsia="ru-RU"/>
        </w:rPr>
        <w:t xml:space="preserve">2.8.1.4. несоблюдение предусмотренных </w:t>
      </w:r>
      <w:hyperlink r:id="rId19" w:history="1">
        <w:r>
          <w:rPr>
            <w:rStyle w:val="a7"/>
            <w:rFonts w:ascii="Times New Roman" w:eastAsia="Times New Roman" w:hAnsi="Times New Roman" w:cs="Times New Roman"/>
            <w:sz w:val="28"/>
            <w:szCs w:val="28"/>
            <w:lang w:eastAsia="ru-RU"/>
          </w:rPr>
          <w:t>статьей 22</w:t>
        </w:r>
      </w:hyperlink>
      <w:r>
        <w:rPr>
          <w:rFonts w:ascii="Times New Roman" w:eastAsia="Times New Roman" w:hAnsi="Times New Roman" w:cs="Times New Roman"/>
          <w:sz w:val="28"/>
          <w:szCs w:val="28"/>
          <w:lang w:eastAsia="ru-RU"/>
        </w:rPr>
        <w:t xml:space="preserve"> Жилищного кодекса условий перевода помещения, а именно: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6" w:name="sub_202804"/>
      <w:bookmarkEnd w:id="26"/>
      <w:r>
        <w:rPr>
          <w:rFonts w:ascii="Times New Roman" w:eastAsia="Times New Roman" w:hAnsi="Times New Roman" w:cs="Times New Roman"/>
          <w:sz w:val="28"/>
          <w:szCs w:val="28"/>
          <w:lang w:eastAsia="ru-RU"/>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7" w:name="sub_2028041"/>
      <w:bookmarkEnd w:id="27"/>
      <w:r>
        <w:rPr>
          <w:rFonts w:ascii="Times New Roman" w:eastAsia="Times New Roman" w:hAnsi="Times New Roman" w:cs="Times New Roman"/>
          <w:sz w:val="28"/>
          <w:szCs w:val="28"/>
          <w:lang w:eastAsia="ru-RU"/>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8" w:name="sub_2028042"/>
      <w:bookmarkEnd w:id="28"/>
      <w:r>
        <w:rPr>
          <w:rFonts w:ascii="Times New Roman" w:eastAsia="Times New Roman" w:hAnsi="Times New Roman" w:cs="Times New Roman"/>
          <w:sz w:val="28"/>
          <w:szCs w:val="28"/>
          <w:lang w:eastAsia="ru-RU"/>
        </w:rPr>
        <w:t>2.8.1.4.3. если право собственности на переводимое помещение обременено правами каких-либо лиц;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29" w:name="sub_2028043"/>
      <w:bookmarkEnd w:id="29"/>
      <w:r>
        <w:rPr>
          <w:rFonts w:ascii="Times New Roman" w:eastAsia="Times New Roman" w:hAnsi="Times New Roman" w:cs="Times New Roman"/>
          <w:sz w:val="28"/>
          <w:szCs w:val="28"/>
          <w:lang w:eastAsia="ru-RU"/>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0" w:name="sub_2028045"/>
      <w:bookmarkStart w:id="31" w:name="sub_2028044"/>
      <w:bookmarkEnd w:id="31"/>
      <w:r>
        <w:rPr>
          <w:rFonts w:ascii="Times New Roman" w:eastAsia="Times New Roman" w:hAnsi="Times New Roman" w:cs="Times New Roman"/>
          <w:sz w:val="28"/>
          <w:szCs w:val="28"/>
          <w:lang w:eastAsia="ru-RU"/>
        </w:rPr>
        <w:t>2.8.1.4.5. если при переводе квартиры в многоквартирном доме в нежилое помещение не соблюдены следующие требования:</w:t>
      </w:r>
      <w:bookmarkEnd w:id="3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2.8.1.4.5.1. квартира расположена на первом этаже указанного дома;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2" w:name="sub_2028046"/>
      <w:r>
        <w:rPr>
          <w:rFonts w:ascii="Times New Roman" w:eastAsia="Times New Roman" w:hAnsi="Times New Roman" w:cs="Times New Roman"/>
          <w:sz w:val="28"/>
          <w:szCs w:val="28"/>
          <w:lang w:eastAsia="ru-RU"/>
        </w:rPr>
        <w:t>2.8.1.4.6. также не допускается:</w:t>
      </w:r>
      <w:bookmarkEnd w:id="3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2.8.1.4.6.1. перевод жилого помещения в наемном доме социального </w:t>
      </w:r>
      <w:r>
        <w:rPr>
          <w:rFonts w:ascii="Times New Roman" w:eastAsia="Times New Roman" w:hAnsi="Times New Roman" w:cs="Times New Roman"/>
          <w:sz w:val="28"/>
          <w:szCs w:val="28"/>
          <w:lang w:eastAsia="ru-RU"/>
        </w:rPr>
        <w:lastRenderedPageBreak/>
        <w:t>использования в нежилое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2.8.1.4.6.2. перевод жилого помещения в нежилое помещение в целях осуществления религиозной деятельности;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2.8.1.4.6.3. перевод нежилого помещения в жилое помещение если такое помещение не отвечает </w:t>
      </w:r>
      <w:hyperlink r:id="rId20" w:history="1">
        <w:r>
          <w:rPr>
            <w:rStyle w:val="a7"/>
            <w:rFonts w:ascii="Times New Roman" w:eastAsia="Times New Roman" w:hAnsi="Times New Roman" w:cs="Times New Roman"/>
            <w:sz w:val="28"/>
            <w:szCs w:val="28"/>
            <w:lang w:eastAsia="ru-RU"/>
          </w:rPr>
          <w:t>требованиям</w:t>
        </w:r>
      </w:hyperlink>
      <w:r>
        <w:rPr>
          <w:rFonts w:ascii="Times New Roman" w:eastAsia="Times New Roman" w:hAnsi="Times New Roman" w:cs="Times New Roman"/>
          <w:sz w:val="28"/>
          <w:szCs w:val="28"/>
          <w:lang w:eastAsia="ru-RU"/>
        </w:rPr>
        <w:t xml:space="preserve">, установленным </w:t>
      </w:r>
      <w:hyperlink r:id="rId21" w:history="1">
        <w:r>
          <w:rPr>
            <w:rStyle w:val="a7"/>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3" w:name="sub_202805"/>
      <w:r>
        <w:rPr>
          <w:rFonts w:ascii="Times New Roman" w:eastAsia="Times New Roman" w:hAnsi="Times New Roman" w:cs="Times New Roman"/>
          <w:sz w:val="28"/>
          <w:szCs w:val="28"/>
          <w:lang w:eastAsia="ru-RU"/>
        </w:rPr>
        <w:t>2.8.1.5. несоответствия проекта переустройства и (или) перепланировки помещения в многоквартирном доме требованиям законодательства.</w:t>
      </w:r>
      <w:bookmarkEnd w:id="3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w:anchor="sub_2261" w:history="1">
        <w:r>
          <w:rPr>
            <w:rStyle w:val="a7"/>
            <w:rFonts w:ascii="Times New Roman" w:eastAsia="Times New Roman" w:hAnsi="Times New Roman" w:cs="Times New Roman"/>
            <w:sz w:val="28"/>
            <w:szCs w:val="28"/>
            <w:lang w:eastAsia="ru-RU"/>
          </w:rPr>
          <w:t>пункте 2.6.1</w:t>
        </w:r>
      </w:hyperlink>
      <w:r>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bookmarkStart w:id="34" w:name="sub_202902"/>
      <w:bookmarkEnd w:id="34"/>
      <w:r>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 и способы ее взимания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35" w:name="sub_2210"/>
      <w:bookmarkEnd w:id="35"/>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 государственная пошлина не уплачивается.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2.10. </w:t>
      </w:r>
      <w:r>
        <w:rPr>
          <w:rFonts w:ascii="Times New Roman" w:eastAsia="Times New Roman" w:hAnsi="Times New Roman" w:cs="Times New Roman"/>
          <w:color w:val="000000"/>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b/>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bookmarkStart w:id="36" w:name="sub_2211"/>
      <w:bookmarkEnd w:id="36"/>
      <w:r>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37" w:name="sub_30213"/>
      <w:bookmarkEnd w:id="37"/>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2.11.3. Заявление, поступившее в электронной форме на </w:t>
      </w:r>
      <w:hyperlink r:id="rId22" w:history="1">
        <w:r>
          <w:rPr>
            <w:rStyle w:val="a7"/>
            <w:rFonts w:ascii="Times New Roman" w:eastAsia="Times New Roman" w:hAnsi="Times New Roman" w:cs="Times New Roman"/>
            <w:color w:val="000000"/>
            <w:sz w:val="28"/>
            <w:szCs w:val="28"/>
            <w:lang w:eastAsia="ru-RU"/>
          </w:rPr>
          <w:t>ЕПГУ</w:t>
        </w:r>
      </w:hyperlink>
      <w:r>
        <w:rPr>
          <w:rFonts w:ascii="Times New Roman" w:eastAsia="Times New Roman" w:hAnsi="Times New Roman" w:cs="Times New Roman"/>
          <w:color w:val="000000"/>
          <w:sz w:val="28"/>
          <w:szCs w:val="28"/>
          <w:lang w:eastAsia="ru-RU"/>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2.11.4. Заявление, поступившее в нерабочее время, регистрируется уполномоченным органом в первый рабочий день, следующий за днем его получения.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Требования к помещениям, в которых предоставляются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38" w:name="sub_32141"/>
      <w:bookmarkStart w:id="39" w:name="sub_30214"/>
      <w:bookmarkEnd w:id="39"/>
      <w:r>
        <w:rPr>
          <w:rFonts w:ascii="Times New Roman" w:eastAsia="Times New Roman" w:hAnsi="Times New Roman" w:cs="Times New Roman"/>
          <w:color w:val="000000"/>
          <w:sz w:val="28"/>
          <w:szCs w:val="28"/>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8"/>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2.12.6. Зал ожидания, места для заполнения запросов и приема заявителей оборудуются стульями, и (или) кресельными секциями, и (или) скамьями.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Pr>
          <w:rFonts w:ascii="Times New Roman" w:eastAsia="Times New Roman" w:hAnsi="Times New Roman" w:cs="Times New Roman"/>
          <w:color w:val="000000"/>
          <w:sz w:val="28"/>
          <w:szCs w:val="28"/>
          <w:lang w:eastAsia="ru-RU"/>
        </w:rPr>
        <w:lastRenderedPageBreak/>
        <w:t>обеспечивающих доступ к ним заявителей.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2.12.9. Информационные стенды должны располагаться в месте, доступном для просмотра (в том числе при большом количестве посетителей).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0" w:name="sub_32142"/>
      <w:r>
        <w:rPr>
          <w:rFonts w:ascii="Times New Roman" w:eastAsia="Times New Roman" w:hAnsi="Times New Roman" w:cs="Times New Roman"/>
          <w:color w:val="000000"/>
          <w:sz w:val="28"/>
          <w:szCs w:val="28"/>
          <w:lang w:eastAsia="ru-RU"/>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3" w:history="1">
        <w:r>
          <w:rPr>
            <w:rStyle w:val="a7"/>
            <w:rFonts w:ascii="Times New Roman" w:eastAsia="Times New Roman" w:hAnsi="Times New Roman" w:cs="Times New Roman"/>
            <w:color w:val="000000"/>
            <w:sz w:val="28"/>
            <w:szCs w:val="28"/>
            <w:lang w:eastAsia="ru-RU"/>
          </w:rPr>
          <w:t>СП 59.13330.2016</w:t>
        </w:r>
      </w:hyperlink>
      <w:r>
        <w:rPr>
          <w:rFonts w:ascii="Times New Roman" w:eastAsia="Times New Roman" w:hAnsi="Times New Roman" w:cs="Times New Roman"/>
          <w:color w:val="000000"/>
          <w:sz w:val="28"/>
          <w:szCs w:val="28"/>
          <w:lang w:eastAsia="ru-RU"/>
        </w:rPr>
        <w:t>. Свод правил. Доступность зданий и сооружений для маломобильных групп населения. Актуализированная редакция СНиП 35-01-2001».</w:t>
      </w:r>
      <w:bookmarkEnd w:id="40"/>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 При обращении граждан с недостатками зрения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w:t>
      </w:r>
      <w:r>
        <w:rPr>
          <w:rFonts w:ascii="Times New Roman" w:eastAsia="Times New Roman" w:hAnsi="Times New Roman" w:cs="Times New Roman"/>
          <w:color w:val="000000"/>
          <w:sz w:val="28"/>
          <w:szCs w:val="28"/>
          <w:lang w:eastAsia="ru-RU"/>
        </w:rPr>
        <w:lastRenderedPageBreak/>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 При обращении гражданина с дефектами слуха работники уполномоченного органа предпринимают следующие действия: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2.12.10.5. Требования к комфортности и доступности предоставления государственной услуги в МФЦ устанавливаются </w:t>
      </w:r>
      <w:hyperlink r:id="rId24"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1" w:name="sub_32152"/>
      <w:r>
        <w:rPr>
          <w:rFonts w:ascii="Times New Roman" w:eastAsia="Times New Roman" w:hAnsi="Times New Roman" w:cs="Times New Roman"/>
          <w:color w:val="000000"/>
          <w:sz w:val="28"/>
          <w:szCs w:val="28"/>
          <w:lang w:eastAsia="ru-RU"/>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41"/>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оказание помощи инвалидам в преодолении барьеров, мешающих </w:t>
      </w:r>
      <w:r>
        <w:rPr>
          <w:rFonts w:ascii="Times New Roman" w:eastAsia="Times New Roman" w:hAnsi="Times New Roman" w:cs="Times New Roman"/>
          <w:color w:val="000000"/>
          <w:sz w:val="28"/>
          <w:szCs w:val="28"/>
          <w:lang w:eastAsia="ru-RU"/>
        </w:rPr>
        <w:lastRenderedPageBreak/>
        <w:t>получению муниципальной услуги наравне с другими лицами.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2" w:name="sub_2215"/>
      <w:bookmarkEnd w:id="42"/>
      <w:r>
        <w:rPr>
          <w:rFonts w:ascii="Times New Roman" w:eastAsia="Times New Roman" w:hAnsi="Times New Roman" w:cs="Times New Roman"/>
          <w:color w:val="000000"/>
          <w:sz w:val="28"/>
          <w:szCs w:val="28"/>
          <w:lang w:eastAsia="ru-RU"/>
        </w:rPr>
        <w:t>2.13.1.1. Количество взаимодействий заявителя с сотрудником уполномоченного органа при предоставлении муниципальной услуги - 2.</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3" w:name="sub_32151"/>
      <w:r>
        <w:rPr>
          <w:rFonts w:ascii="Times New Roman" w:eastAsia="Times New Roman" w:hAnsi="Times New Roman" w:cs="Times New Roman"/>
          <w:color w:val="000000"/>
          <w:sz w:val="28"/>
          <w:szCs w:val="28"/>
          <w:lang w:eastAsia="ru-RU"/>
        </w:rPr>
        <w:t>2.13.2. Иными показателями качества и доступности предоставления муниципальной услуги являются:</w:t>
      </w:r>
      <w:bookmarkEnd w:id="43"/>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выбора заявителем форм обращения за получением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4" w:name="sub_32153"/>
      <w:r>
        <w:rPr>
          <w:rFonts w:ascii="Times New Roman" w:eastAsia="Times New Roman" w:hAnsi="Times New Roman" w:cs="Times New Roman"/>
          <w:color w:val="000000"/>
          <w:sz w:val="28"/>
          <w:szCs w:val="28"/>
          <w:lang w:eastAsia="ru-RU"/>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4"/>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подачи заявления и документов;</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для получения информации о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bookmarkStart w:id="45" w:name="sub_32154"/>
      <w:r>
        <w:rPr>
          <w:rFonts w:ascii="Times New Roman" w:eastAsia="Times New Roman" w:hAnsi="Times New Roman" w:cs="Times New Roman"/>
          <w:color w:val="000000"/>
          <w:sz w:val="28"/>
          <w:szCs w:val="28"/>
          <w:lang w:eastAsia="ru-RU"/>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45"/>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6" w:name="sub_2216"/>
      <w:bookmarkEnd w:id="46"/>
      <w:r>
        <w:rPr>
          <w:rFonts w:ascii="Times New Roman" w:eastAsia="Times New Roman" w:hAnsi="Times New Roman" w:cs="Times New Roman"/>
          <w:sz w:val="28"/>
          <w:szCs w:val="28"/>
          <w:lang w:eastAsia="ru-RU"/>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7" w:name="sub_22162"/>
      <w:bookmarkStart w:id="48" w:name="sub_22161"/>
      <w:bookmarkEnd w:id="48"/>
      <w:r>
        <w:rPr>
          <w:rFonts w:ascii="Times New Roman" w:eastAsia="Times New Roman" w:hAnsi="Times New Roman" w:cs="Times New Roman"/>
          <w:sz w:val="28"/>
          <w:szCs w:val="28"/>
          <w:lang w:eastAsia="ru-RU"/>
        </w:rPr>
        <w:t xml:space="preserve">2.14.2. Заявитель вправе обратиться за предоставлением муниципальной услуги и подать документы, указанные в </w:t>
      </w:r>
      <w:hyperlink w:anchor="sub_2261" w:history="1">
        <w:r>
          <w:rPr>
            <w:rStyle w:val="a7"/>
            <w:rFonts w:ascii="Times New Roman" w:eastAsia="Times New Roman" w:hAnsi="Times New Roman" w:cs="Times New Roman"/>
            <w:sz w:val="28"/>
            <w:szCs w:val="28"/>
            <w:lang w:eastAsia="ru-RU"/>
          </w:rPr>
          <w:t>пункте 2.6.1</w:t>
        </w:r>
      </w:hyperlink>
      <w:r>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через </w:t>
      </w:r>
      <w:hyperlink r:id="rId25"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с использованием электронных документов, подписанных электронной подписью в соответствии с требованиями </w:t>
      </w:r>
      <w:hyperlink r:id="rId26" w:history="1">
        <w:r>
          <w:rPr>
            <w:rStyle w:val="a7"/>
            <w:rFonts w:ascii="Times New Roman" w:eastAsia="Times New Roman" w:hAnsi="Times New Roman" w:cs="Times New Roman"/>
            <w:sz w:val="28"/>
            <w:szCs w:val="28"/>
            <w:lang w:eastAsia="ru-RU"/>
          </w:rPr>
          <w:t>Федерального закона</w:t>
        </w:r>
      </w:hyperlink>
      <w:r>
        <w:rPr>
          <w:rFonts w:ascii="Times New Roman" w:eastAsia="Times New Roman" w:hAnsi="Times New Roman" w:cs="Times New Roman"/>
          <w:sz w:val="28"/>
          <w:szCs w:val="28"/>
          <w:lang w:eastAsia="ru-RU"/>
        </w:rPr>
        <w:t xml:space="preserve"> от 06.04.2011 № 63-ФЗ «Об электронной подписи».</w:t>
      </w:r>
      <w:bookmarkEnd w:id="47"/>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через </w:t>
      </w:r>
      <w:hyperlink r:id="rId27"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за услугой через </w:t>
      </w:r>
      <w:hyperlink r:id="rId28"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9" w:history="1">
        <w:r>
          <w:rPr>
            <w:rStyle w:val="a7"/>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49" w:name="sub_22163"/>
      <w:r>
        <w:rPr>
          <w:rFonts w:ascii="Times New Roman" w:eastAsia="Times New Roman" w:hAnsi="Times New Roman" w:cs="Times New Roman"/>
          <w:sz w:val="28"/>
          <w:szCs w:val="28"/>
          <w:lang w:eastAsia="ru-RU"/>
        </w:rPr>
        <w:t xml:space="preserve">2.16.3. При предоставлении муниципальной услуги в электронной форме посредством </w:t>
      </w:r>
      <w:hyperlink r:id="rId30"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заявителю обеспечивается:</w:t>
      </w:r>
      <w:bookmarkEnd w:id="4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запись на прием в уполномоченный орган для подачи заявления 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сведений о ходе выполнения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запроса используется простая </w:t>
      </w:r>
      <w:hyperlink r:id="rId31" w:history="1">
        <w:r>
          <w:rPr>
            <w:rStyle w:val="a7"/>
            <w:rFonts w:ascii="Times New Roman" w:eastAsia="Times New Roman" w:hAnsi="Times New Roman" w:cs="Times New Roman"/>
            <w:sz w:val="28"/>
            <w:szCs w:val="28"/>
            <w:lang w:eastAsia="ru-RU"/>
          </w:rPr>
          <w:t>электронная подпись</w:t>
        </w:r>
      </w:hyperlink>
      <w:r>
        <w:rPr>
          <w:rFonts w:ascii="Times New Roman" w:eastAsia="Times New Roman" w:hAnsi="Times New Roman" w:cs="Times New Roman"/>
          <w:sz w:val="28"/>
          <w:szCs w:val="28"/>
          <w:lang w:eastAsia="ru-RU"/>
        </w:rPr>
        <w:t>, при условии, что личность заявителя установлена при активации учетной записи.</w:t>
      </w:r>
      <w:bookmarkStart w:id="50" w:name="sub_2029"/>
      <w:bookmarkEnd w:id="5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Услуги, которые являются необходимыми и обязательными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1" w:name="sub_202901"/>
      <w:r>
        <w:rPr>
          <w:rFonts w:ascii="Times New Roman" w:eastAsia="Times New Roman"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51"/>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Состав, последовательность, сроки и результат выполнения административных процедур </w:t>
      </w: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bookmarkStart w:id="52" w:name="sub_3003"/>
      <w:bookmarkEnd w:id="5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3" w:name="sub_30031"/>
      <w:r>
        <w:rPr>
          <w:rFonts w:ascii="Times New Roman" w:eastAsia="Times New Roman" w:hAnsi="Times New Roman" w:cs="Times New Roman"/>
          <w:color w:val="000000"/>
          <w:sz w:val="28"/>
          <w:szCs w:val="28"/>
          <w:lang w:eastAsia="ru-RU"/>
        </w:rPr>
        <w:t>3.1.1. Исчерпывающий перечень административных процедур</w:t>
      </w:r>
      <w:bookmarkEnd w:id="5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Блок-схема предоставления муниципальной услуги представлена в </w:t>
      </w:r>
      <w:hyperlink w:anchor="sub_31000" w:history="1">
        <w:r>
          <w:rPr>
            <w:rStyle w:val="a7"/>
            <w:rFonts w:ascii="Times New Roman" w:eastAsia="Times New Roman" w:hAnsi="Times New Roman" w:cs="Times New Roman"/>
            <w:color w:val="000000"/>
            <w:sz w:val="28"/>
            <w:szCs w:val="28"/>
            <w:lang w:eastAsia="ru-RU"/>
          </w:rPr>
          <w:t>Приложении № 1</w:t>
        </w:r>
      </w:hyperlink>
      <w:r>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3.1.1.2. Порядок оставления запроса заявителя о предоставлении муниципальной услуги без рассмотрения не предусмотрен.</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3.1.1.3. Предоставление муниципальной услуги включает в себя выполнение следующих административных процедур:</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установление личности Заявителя (представителя Заявителя); </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регистрация заявления;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проверка комплектности документов, необходимых для предоставления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получение сведений посредством</w:t>
      </w:r>
      <w:r>
        <w:rPr>
          <w:rFonts w:ascii="Times New Roman" w:eastAsia="Times New Roman" w:hAnsi="Times New Roman" w:cs="Times New Roman"/>
          <w:sz w:val="28"/>
          <w:szCs w:val="28"/>
        </w:rPr>
        <w:tab/>
        <w:t>единой системы межведомственного электронного взаимодействия (далее — СМЭВ);</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рассмотрение документов, необходимых для предоставления Услуги; </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принятие решения по результатам оказания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выдача результата оказания Услуги.</w:t>
      </w:r>
    </w:p>
    <w:p w:rsidR="00016995" w:rsidRDefault="00016995">
      <w:pPr>
        <w:widowControl w:val="0"/>
        <w:tabs>
          <w:tab w:val="left" w:pos="1417"/>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16995" w:rsidRDefault="00016995">
      <w:pPr>
        <w:widowControl w:val="0"/>
        <w:tabs>
          <w:tab w:val="left" w:pos="1417"/>
        </w:tabs>
        <w:spacing w:after="0" w:line="240" w:lineRule="auto"/>
        <w:ind w:firstLine="720"/>
        <w:jc w:val="both"/>
        <w:rPr>
          <w:rFonts w:ascii="Times New Roman" w:eastAsia="Times New Roman" w:hAnsi="Times New Roman" w:cs="Times New Roman"/>
          <w:i/>
          <w:color w:val="000000"/>
          <w:sz w:val="28"/>
          <w:szCs w:val="28"/>
          <w:lang w:eastAsia="ru-RU"/>
        </w:rPr>
      </w:pPr>
      <w:bookmarkStart w:id="54" w:name="sub_2031"/>
      <w:r>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bookmarkEnd w:id="54"/>
    </w:p>
    <w:p w:rsidR="00016995" w:rsidRDefault="00016995">
      <w:pPr>
        <w:widowControl w:val="0"/>
        <w:spacing w:after="0" w:line="240" w:lineRule="auto"/>
        <w:ind w:firstLine="720"/>
        <w:jc w:val="both"/>
        <w:rPr>
          <w:rFonts w:ascii="Times New Roman" w:eastAsia="Times New Roman" w:hAnsi="Times New Roman" w:cs="Times New Roman"/>
          <w:i/>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3.1.2.1. Прием и регистрация заявления и документов на предоставление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5" w:name="sub_2311"/>
      <w:bookmarkEnd w:id="55"/>
      <w:r>
        <w:rPr>
          <w:rFonts w:ascii="Times New Roman" w:eastAsia="Times New Roman" w:hAnsi="Times New Roman" w:cs="Times New Roman"/>
          <w:sz w:val="28"/>
          <w:szCs w:val="28"/>
          <w:lang w:eastAsia="ru-RU"/>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6" w:name="sub_23112"/>
      <w:bookmarkStart w:id="57" w:name="sub_23111"/>
      <w:bookmarkEnd w:id="57"/>
      <w:r>
        <w:rPr>
          <w:rFonts w:ascii="Times New Roman" w:eastAsia="Times New Roman" w:hAnsi="Times New Roman" w:cs="Times New Roman"/>
          <w:sz w:val="28"/>
          <w:szCs w:val="28"/>
          <w:lang w:eastAsia="ru-RU"/>
        </w:rPr>
        <w:t xml:space="preserve">3.1.1.3. При личном обращении заявителя в уполномоченный орган </w:t>
      </w:r>
      <w:r>
        <w:rPr>
          <w:rFonts w:ascii="Times New Roman" w:eastAsia="Times New Roman" w:hAnsi="Times New Roman" w:cs="Times New Roman"/>
          <w:sz w:val="28"/>
          <w:szCs w:val="28"/>
          <w:lang w:eastAsia="ru-RU"/>
        </w:rPr>
        <w:lastRenderedPageBreak/>
        <w:t>специалист уполномоченного органа, ответственный за прием и выдачу документов:</w:t>
      </w:r>
      <w:bookmarkEnd w:id="56"/>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текст в заявлении о переводе помещения поддается прочтению;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8" w:name="sub_2311201"/>
      <w:bookmarkEnd w:id="58"/>
      <w:r>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59" w:name="sub_2311202"/>
      <w:bookmarkEnd w:id="59"/>
      <w:r>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0" w:name="sub_2311204"/>
      <w:bookmarkStart w:id="61" w:name="sub_2311203"/>
      <w:bookmarkEnd w:id="61"/>
      <w:r>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bookmarkEnd w:id="6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прием и </w:t>
      </w:r>
      <w:r>
        <w:rPr>
          <w:rFonts w:ascii="Times New Roman" w:eastAsia="Times New Roman" w:hAnsi="Times New Roman" w:cs="Times New Roman"/>
          <w:sz w:val="28"/>
          <w:szCs w:val="28"/>
          <w:lang w:eastAsia="ru-RU"/>
        </w:rPr>
        <w:lastRenderedPageBreak/>
        <w:t>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Описание административной процедуры профилирования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tabs>
          <w:tab w:val="left" w:pos="9348"/>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Подразделы, содержащие описание вариантов предоставления </w:t>
      </w: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2" w:name="sub_23113"/>
      <w:r>
        <w:rPr>
          <w:rFonts w:ascii="Times New Roman" w:eastAsia="Times New Roman" w:hAnsi="Times New Roman" w:cs="Times New Roman"/>
          <w:sz w:val="28"/>
          <w:szCs w:val="28"/>
          <w:lang w:eastAsia="ru-RU"/>
        </w:rPr>
        <w:t xml:space="preserve">3.3.1. Прием и регистрация заявления и документов на предоставление муниципальной услуги в форме электронных документов через </w:t>
      </w:r>
      <w:hyperlink r:id="rId32"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w:t>
      </w:r>
      <w:bookmarkEnd w:id="6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3"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hyperlink r:id="rId34"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размещается образец заполнения электронной формы заявления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регистрирует документы в системе электронного документооборота уполномоченного органа, в журнале регистрации, в случае отсутствия </w:t>
      </w:r>
      <w:r>
        <w:rPr>
          <w:rFonts w:ascii="Times New Roman" w:eastAsia="Times New Roman" w:hAnsi="Times New Roman" w:cs="Times New Roman"/>
          <w:sz w:val="28"/>
          <w:szCs w:val="28"/>
          <w:lang w:eastAsia="ru-RU"/>
        </w:rPr>
        <w:lastRenderedPageBreak/>
        <w:t>системы электронного документооборота;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формирует и направляет заявителю электронное уведомление через </w:t>
      </w:r>
      <w:hyperlink r:id="rId35"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3" w:name="sub_23114"/>
      <w:r>
        <w:rPr>
          <w:rFonts w:ascii="Times New Roman" w:eastAsia="Times New Roman" w:hAnsi="Times New Roman" w:cs="Times New Roman"/>
          <w:sz w:val="28"/>
          <w:szCs w:val="28"/>
          <w:lang w:eastAsia="ru-RU"/>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6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w:t>
      </w:r>
      <w:r>
        <w:rPr>
          <w:rFonts w:ascii="Times New Roman" w:eastAsia="Times New Roman" w:hAnsi="Times New Roman" w:cs="Times New Roman"/>
          <w:sz w:val="28"/>
          <w:szCs w:val="28"/>
          <w:lang w:eastAsia="ru-RU"/>
        </w:rPr>
        <w:lastRenderedPageBreak/>
        <w:t>отсутствия системы электронного документооборота.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4" w:name="sub_2312"/>
      <w:r>
        <w:rPr>
          <w:rFonts w:ascii="Times New Roman" w:eastAsia="Times New Roman" w:hAnsi="Times New Roman" w:cs="Times New Roman"/>
          <w:sz w:val="28"/>
          <w:szCs w:val="28"/>
          <w:lang w:eastAsia="ru-RU"/>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6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Pr>
            <w:rStyle w:val="a7"/>
            <w:rFonts w:ascii="Times New Roman" w:eastAsia="Times New Roman" w:hAnsi="Times New Roman" w:cs="Times New Roman"/>
            <w:sz w:val="28"/>
            <w:szCs w:val="28"/>
            <w:lang w:eastAsia="ru-RU"/>
          </w:rPr>
          <w:t>подпунктами 2</w:t>
        </w:r>
      </w:hyperlink>
      <w:r>
        <w:rPr>
          <w:rFonts w:ascii="Times New Roman" w:eastAsia="Times New Roman" w:hAnsi="Times New Roman" w:cs="Times New Roman"/>
          <w:sz w:val="28"/>
          <w:szCs w:val="28"/>
          <w:lang w:eastAsia="ru-RU"/>
        </w:rPr>
        <w:t xml:space="preserve">, </w:t>
      </w:r>
      <w:hyperlink w:anchor="sub_226103" w:history="1">
        <w:r>
          <w:rPr>
            <w:rStyle w:val="a7"/>
            <w:rFonts w:ascii="Times New Roman" w:eastAsia="Times New Roman" w:hAnsi="Times New Roman" w:cs="Times New Roman"/>
            <w:sz w:val="28"/>
            <w:szCs w:val="28"/>
            <w:lang w:eastAsia="ru-RU"/>
          </w:rPr>
          <w:t>3</w:t>
        </w:r>
      </w:hyperlink>
      <w:r>
        <w:rPr>
          <w:rFonts w:ascii="Times New Roman" w:eastAsia="Times New Roman" w:hAnsi="Times New Roman" w:cs="Times New Roman"/>
          <w:sz w:val="28"/>
          <w:szCs w:val="28"/>
          <w:lang w:eastAsia="ru-RU"/>
        </w:rPr>
        <w:t xml:space="preserve">, </w:t>
      </w:r>
      <w:hyperlink w:anchor="sub_226104" w:history="1">
        <w:r>
          <w:rPr>
            <w:rStyle w:val="a7"/>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Pr>
            <w:rStyle w:val="a7"/>
            <w:rFonts w:ascii="Times New Roman" w:eastAsia="Times New Roman" w:hAnsi="Times New Roman" w:cs="Times New Roman"/>
            <w:sz w:val="28"/>
            <w:szCs w:val="28"/>
            <w:lang w:eastAsia="ru-RU"/>
          </w:rPr>
          <w:t>подпунктами 2</w:t>
        </w:r>
      </w:hyperlink>
      <w:r>
        <w:rPr>
          <w:rFonts w:ascii="Times New Roman" w:eastAsia="Times New Roman" w:hAnsi="Times New Roman" w:cs="Times New Roman"/>
          <w:sz w:val="28"/>
          <w:szCs w:val="28"/>
          <w:lang w:eastAsia="ru-RU"/>
        </w:rPr>
        <w:t xml:space="preserve">, </w:t>
      </w:r>
      <w:hyperlink w:anchor="sub_226103" w:history="1">
        <w:r>
          <w:rPr>
            <w:rStyle w:val="a7"/>
            <w:rFonts w:ascii="Times New Roman" w:eastAsia="Times New Roman" w:hAnsi="Times New Roman" w:cs="Times New Roman"/>
            <w:sz w:val="28"/>
            <w:szCs w:val="28"/>
            <w:lang w:eastAsia="ru-RU"/>
          </w:rPr>
          <w:t>3</w:t>
        </w:r>
      </w:hyperlink>
      <w:r>
        <w:rPr>
          <w:rFonts w:ascii="Times New Roman" w:eastAsia="Times New Roman" w:hAnsi="Times New Roman" w:cs="Times New Roman"/>
          <w:sz w:val="28"/>
          <w:szCs w:val="28"/>
          <w:lang w:eastAsia="ru-RU"/>
        </w:rPr>
        <w:t xml:space="preserve">, </w:t>
      </w:r>
      <w:hyperlink w:anchor="sub_226104" w:history="1">
        <w:r>
          <w:rPr>
            <w:rStyle w:val="a7"/>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 поступления ответа на межведомственный запрос в срок установленный </w:t>
      </w:r>
      <w:hyperlink w:anchor="sub_2263" w:history="1">
        <w:r>
          <w:rPr>
            <w:rStyle w:val="a7"/>
            <w:rFonts w:ascii="Times New Roman" w:eastAsia="Times New Roman" w:hAnsi="Times New Roman" w:cs="Times New Roman"/>
            <w:sz w:val="28"/>
            <w:szCs w:val="28"/>
            <w:lang w:eastAsia="ru-RU"/>
          </w:rPr>
          <w:t>пунктом 2.6.3</w:t>
        </w:r>
      </w:hyperlink>
      <w:r>
        <w:rPr>
          <w:rFonts w:ascii="Times New Roman" w:eastAsia="Times New Roman" w:hAnsi="Times New Roman" w:cs="Times New Roman"/>
          <w:sz w:val="28"/>
          <w:szCs w:val="28"/>
          <w:lang w:eastAsia="ru-RU"/>
        </w:rPr>
        <w:t xml:space="preserve"> административного регламента принимаются меры в соответствии </w:t>
      </w:r>
      <w:hyperlink w:anchor="sub_203103" w:history="1">
        <w:r>
          <w:rPr>
            <w:rStyle w:val="a7"/>
            <w:rFonts w:ascii="Times New Roman" w:eastAsia="Times New Roman" w:hAnsi="Times New Roman" w:cs="Times New Roman"/>
            <w:sz w:val="28"/>
            <w:szCs w:val="28"/>
            <w:lang w:eastAsia="ru-RU"/>
          </w:rPr>
          <w:t>подпунктом 3 пункта 3.1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sub_226102" w:history="1">
        <w:r>
          <w:rPr>
            <w:rStyle w:val="a7"/>
            <w:rFonts w:ascii="Times New Roman" w:eastAsia="Times New Roman" w:hAnsi="Times New Roman" w:cs="Times New Roman"/>
            <w:sz w:val="28"/>
            <w:szCs w:val="28"/>
            <w:lang w:eastAsia="ru-RU"/>
          </w:rPr>
          <w:t>подпунктами 2</w:t>
        </w:r>
      </w:hyperlink>
      <w:r>
        <w:rPr>
          <w:rFonts w:ascii="Times New Roman" w:eastAsia="Times New Roman" w:hAnsi="Times New Roman" w:cs="Times New Roman"/>
          <w:sz w:val="28"/>
          <w:szCs w:val="28"/>
          <w:lang w:eastAsia="ru-RU"/>
        </w:rPr>
        <w:t xml:space="preserve">, </w:t>
      </w:r>
      <w:hyperlink w:anchor="sub_226103" w:history="1">
        <w:r>
          <w:rPr>
            <w:rStyle w:val="a7"/>
            <w:rFonts w:ascii="Times New Roman" w:eastAsia="Times New Roman" w:hAnsi="Times New Roman" w:cs="Times New Roman"/>
            <w:sz w:val="28"/>
            <w:szCs w:val="28"/>
            <w:lang w:eastAsia="ru-RU"/>
          </w:rPr>
          <w:t>3</w:t>
        </w:r>
      </w:hyperlink>
      <w:r>
        <w:rPr>
          <w:rFonts w:ascii="Times New Roman" w:eastAsia="Times New Roman" w:hAnsi="Times New Roman" w:cs="Times New Roman"/>
          <w:sz w:val="28"/>
          <w:szCs w:val="28"/>
          <w:lang w:eastAsia="ru-RU"/>
        </w:rPr>
        <w:t xml:space="preserve">, </w:t>
      </w:r>
      <w:hyperlink w:anchor="sub_226104" w:history="1">
        <w:r>
          <w:rPr>
            <w:rStyle w:val="a7"/>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5" w:name="sub_2313"/>
      <w:r>
        <w:rPr>
          <w:rFonts w:ascii="Times New Roman" w:eastAsia="Times New Roman" w:hAnsi="Times New Roman" w:cs="Times New Roman"/>
          <w:sz w:val="28"/>
          <w:szCs w:val="28"/>
          <w:lang w:eastAsia="ru-RU"/>
        </w:rPr>
        <w:lastRenderedPageBreak/>
        <w:t>3.3.4. Принятие решения о переводе или об отказе в переводе жилого помещения в нежилое и нежилого помещения в жилое помещение.</w:t>
      </w:r>
      <w:bookmarkEnd w:id="65"/>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Pr>
            <w:rStyle w:val="a7"/>
            <w:rFonts w:ascii="Times New Roman" w:eastAsia="Times New Roman" w:hAnsi="Times New Roman" w:cs="Times New Roman"/>
            <w:sz w:val="28"/>
            <w:szCs w:val="28"/>
            <w:lang w:eastAsia="ru-RU"/>
          </w:rPr>
          <w:t>пункте 2.6.1</w:t>
        </w:r>
      </w:hyperlink>
      <w:r>
        <w:rPr>
          <w:rFonts w:ascii="Times New Roman" w:eastAsia="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6" w:history="1">
        <w:r>
          <w:rPr>
            <w:rStyle w:val="a7"/>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утвержденной </w:t>
      </w:r>
      <w:hyperlink r:id="rId37" w:history="1">
        <w:r>
          <w:rPr>
            <w:rStyle w:val="a7"/>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Pr>
            <w:rStyle w:val="a7"/>
            <w:rFonts w:ascii="Times New Roman" w:eastAsia="Times New Roman" w:hAnsi="Times New Roman" w:cs="Times New Roman"/>
            <w:sz w:val="28"/>
            <w:szCs w:val="28"/>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w:t>
      </w:r>
      <w:r>
        <w:rPr>
          <w:rFonts w:ascii="Times New Roman" w:eastAsia="Times New Roman" w:hAnsi="Times New Roman" w:cs="Times New Roman"/>
          <w:sz w:val="28"/>
          <w:szCs w:val="28"/>
          <w:lang w:eastAsia="ru-RU"/>
        </w:rPr>
        <w:lastRenderedPageBreak/>
        <w:t>экземплярах и передается специалисту, ответственному за прием-выдачу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Pr>
            <w:rStyle w:val="a7"/>
            <w:rFonts w:ascii="Times New Roman" w:eastAsia="Times New Roman" w:hAnsi="Times New Roman" w:cs="Times New Roman"/>
            <w:sz w:val="28"/>
            <w:szCs w:val="28"/>
            <w:lang w:eastAsia="ru-RU"/>
          </w:rPr>
          <w:t>пунктом 2.6.1</w:t>
        </w:r>
      </w:hyperlink>
      <w:r>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Pr>
            <w:rStyle w:val="a7"/>
            <w:rFonts w:ascii="Times New Roman" w:eastAsia="Times New Roman" w:hAnsi="Times New Roman" w:cs="Times New Roman"/>
            <w:sz w:val="28"/>
            <w:szCs w:val="28"/>
            <w:lang w:eastAsia="ru-RU"/>
          </w:rPr>
          <w:t>пунктом 2.7</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Выдача (направление)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6" w:name="sub_23141"/>
      <w:bookmarkStart w:id="67" w:name="sub_2314"/>
      <w:bookmarkEnd w:id="67"/>
      <w:r>
        <w:rPr>
          <w:rFonts w:ascii="Times New Roman" w:eastAsia="Times New Roman" w:hAnsi="Times New Roman" w:cs="Times New Roman"/>
          <w:sz w:val="28"/>
          <w:szCs w:val="28"/>
          <w:lang w:eastAsia="ru-RU"/>
        </w:rPr>
        <w:t>3.3.5.1. Выдача (направление) документов по результатам предоставления муниципальной услуги в уполномоченном органе.</w:t>
      </w:r>
      <w:bookmarkEnd w:id="66"/>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8"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(при наличии технической возможности) заявитель предъявляет следующие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 удостоверяющий личность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8" w:name="sub_2314101"/>
      <w:bookmarkEnd w:id="68"/>
      <w:r>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69" w:name="sub_2314103"/>
      <w:bookmarkStart w:id="70" w:name="sub_2314102"/>
      <w:bookmarkEnd w:id="70"/>
      <w:r>
        <w:rPr>
          <w:rFonts w:ascii="Times New Roman" w:eastAsia="Times New Roman" w:hAnsi="Times New Roman" w:cs="Times New Roman"/>
          <w:sz w:val="28"/>
          <w:szCs w:val="28"/>
          <w:lang w:eastAsia="ru-RU"/>
        </w:rPr>
        <w:t>3) расписка в получении документов (при ее наличии у заявителя).</w:t>
      </w:r>
      <w:bookmarkEnd w:id="6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1" w:name="sub_231411"/>
      <w:bookmarkEnd w:id="71"/>
      <w:r>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2" w:name="sub_231412"/>
      <w:bookmarkEnd w:id="72"/>
      <w:r>
        <w:rPr>
          <w:rFonts w:ascii="Times New Roman" w:eastAsia="Times New Roman" w:hAnsi="Times New Roman" w:cs="Times New Roman"/>
          <w:sz w:val="28"/>
          <w:szCs w:val="28"/>
          <w:lang w:eastAsia="ru-RU"/>
        </w:rPr>
        <w:t>3) выдает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3" w:name="sub_231413"/>
      <w:bookmarkEnd w:id="73"/>
      <w:r>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4" w:name="sub_231415"/>
      <w:bookmarkStart w:id="75" w:name="sub_231414"/>
      <w:bookmarkEnd w:id="75"/>
      <w:r>
        <w:rPr>
          <w:rFonts w:ascii="Times New Roman" w:eastAsia="Times New Roman" w:hAnsi="Times New Roman" w:cs="Times New Roman"/>
          <w:sz w:val="28"/>
          <w:szCs w:val="28"/>
          <w:lang w:eastAsia="ru-RU"/>
        </w:rPr>
        <w:t xml:space="preserve">5) отказывает в выдаче результата предоставления муниципальной </w:t>
      </w:r>
      <w:r>
        <w:rPr>
          <w:rFonts w:ascii="Times New Roman" w:eastAsia="Times New Roman" w:hAnsi="Times New Roman" w:cs="Times New Roman"/>
          <w:sz w:val="28"/>
          <w:szCs w:val="28"/>
          <w:lang w:eastAsia="ru-RU"/>
        </w:rPr>
        <w:lastRenderedPageBreak/>
        <w:t>услуги в случаях:</w:t>
      </w:r>
      <w:bookmarkEnd w:id="74"/>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подачи заявителем документов в электронном виде посредством </w:t>
      </w:r>
      <w:hyperlink r:id="rId39"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6" w:name="sub_23141001"/>
      <w:bookmarkEnd w:id="76"/>
      <w:r>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7" w:name="sub_23141002"/>
      <w:bookmarkEnd w:id="77"/>
      <w:r>
        <w:rPr>
          <w:rFonts w:ascii="Times New Roman" w:eastAsia="Times New Roman" w:hAnsi="Times New Roman" w:cs="Times New Roman"/>
          <w:sz w:val="28"/>
          <w:szCs w:val="28"/>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40"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РИГУ;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78" w:name="sub_23141004"/>
      <w:bookmarkStart w:id="79" w:name="sub_23141003"/>
      <w:bookmarkEnd w:id="79"/>
      <w:r>
        <w:rPr>
          <w:rFonts w:ascii="Times New Roman" w:eastAsia="Times New Roman" w:hAnsi="Times New Roman" w:cs="Times New Roman"/>
          <w:sz w:val="28"/>
          <w:szCs w:val="28"/>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41"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в форме электронного документа.</w:t>
      </w:r>
      <w:bookmarkEnd w:id="7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2"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о чем составляется акт.</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3"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либо направляется в форме электронного документа, подписанного </w:t>
      </w:r>
      <w:hyperlink r:id="rId44" w:history="1">
        <w:r>
          <w:rPr>
            <w:rStyle w:val="a7"/>
            <w:rFonts w:ascii="Times New Roman" w:eastAsia="Times New Roman" w:hAnsi="Times New Roman" w:cs="Times New Roman"/>
            <w:sz w:val="28"/>
            <w:szCs w:val="28"/>
            <w:lang w:eastAsia="ru-RU"/>
          </w:rPr>
          <w:t>электронной подписью</w:t>
        </w:r>
      </w:hyperlink>
      <w:r>
        <w:rPr>
          <w:rFonts w:ascii="Times New Roman" w:eastAsia="Times New Roman" w:hAnsi="Times New Roman" w:cs="Times New Roman"/>
          <w:sz w:val="28"/>
          <w:szCs w:val="28"/>
          <w:lang w:eastAsia="ru-RU"/>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45"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xml:space="preserve"> заявителю документа, подтверждающего принятие такого решения.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80" w:name="sub_3004"/>
      <w:r>
        <w:rPr>
          <w:rFonts w:ascii="Times New Roman" w:eastAsia="Times New Roman" w:hAnsi="Times New Roman" w:cs="Times New Roman"/>
          <w:bCs/>
          <w:color w:val="000000"/>
          <w:sz w:val="28"/>
          <w:szCs w:val="28"/>
          <w:lang w:eastAsia="ru-RU"/>
        </w:rPr>
        <w:t>4. Формы контроля за исполнением административного регламента</w:t>
      </w:r>
      <w:bookmarkEnd w:id="80"/>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проверок в случае выявления нарушений положений </w:t>
      </w:r>
      <w:r>
        <w:rPr>
          <w:rFonts w:ascii="Times New Roman" w:eastAsia="Times New Roman" w:hAnsi="Times New Roman" w:cs="Times New Roman"/>
          <w:sz w:val="28"/>
          <w:szCs w:val="28"/>
          <w:lang w:eastAsia="ru-RU"/>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after="0" w:line="24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81" w:name="sub_3005"/>
      <w:r>
        <w:rPr>
          <w:rFonts w:ascii="Times New Roman" w:eastAsia="Times New Roman" w:hAnsi="Times New Roman" w:cs="Times New Roman"/>
          <w:bCs/>
          <w:color w:val="000000"/>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1"/>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2" w:name="sub_2051"/>
      <w:r>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8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Заявители имеют право подать жалобу на решение и действие </w:t>
      </w:r>
      <w:r>
        <w:rPr>
          <w:rFonts w:ascii="Times New Roman" w:eastAsia="Times New Roman" w:hAnsi="Times New Roman" w:cs="Times New Roman"/>
          <w:sz w:val="28"/>
          <w:szCs w:val="28"/>
          <w:lang w:eastAsia="ru-RU"/>
        </w:rPr>
        <w:lastRenderedPageBreak/>
        <w:t>(бездействие)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6"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 а также может быть принята при личном приеме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3" w:name="sub_205101"/>
      <w:bookmarkEnd w:id="83"/>
      <w:r>
        <w:rPr>
          <w:rFonts w:ascii="Times New Roman" w:eastAsia="Times New Roman" w:hAnsi="Times New Roman" w:cs="Times New Roman"/>
          <w:sz w:val="28"/>
          <w:szCs w:val="28"/>
          <w:lang w:eastAsia="ru-RU"/>
        </w:rPr>
        <w:t>2) нарушение срока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4" w:name="sub_205102"/>
      <w:bookmarkEnd w:id="84"/>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5" w:name="sub_205103"/>
      <w:bookmarkEnd w:id="85"/>
      <w:r>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6" w:name="sub_205104"/>
      <w:bookmarkEnd w:id="86"/>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7" w:name="sub_205105"/>
      <w:bookmarkEnd w:id="87"/>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8" w:name="sub_205106"/>
      <w:bookmarkEnd w:id="88"/>
      <w:r>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Pr>
            <w:rStyle w:val="a7"/>
            <w:rFonts w:ascii="Times New Roman" w:eastAsia="Times New Roman" w:hAnsi="Times New Roman" w:cs="Times New Roman"/>
            <w:sz w:val="28"/>
            <w:szCs w:val="28"/>
            <w:lang w:eastAsia="ru-RU"/>
          </w:rPr>
          <w:t>частью 1.1 статьи 16</w:t>
        </w:r>
      </w:hyperlink>
      <w:r>
        <w:rPr>
          <w:rFonts w:ascii="Times New Roman" w:eastAsia="Times New Roman" w:hAnsi="Times New Roman" w:cs="Times New Roman"/>
          <w:sz w:val="28"/>
          <w:szCs w:val="28"/>
          <w:lang w:eastAsia="ru-RU"/>
        </w:rPr>
        <w:t xml:space="preserve"> Федерального закона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89" w:name="sub_205107"/>
      <w:bookmarkEnd w:id="89"/>
      <w:r>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0" w:name="sub_205108"/>
      <w:bookmarkEnd w:id="90"/>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1" w:name="sub_205110"/>
      <w:bookmarkStart w:id="92" w:name="sub_205109"/>
      <w:bookmarkEnd w:id="92"/>
      <w:r>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8" w:history="1">
        <w:r>
          <w:rPr>
            <w:rStyle w:val="a7"/>
            <w:rFonts w:ascii="Times New Roman" w:eastAsia="Times New Roman" w:hAnsi="Times New Roman" w:cs="Times New Roman"/>
            <w:sz w:val="28"/>
            <w:szCs w:val="28"/>
            <w:lang w:eastAsia="ru-RU"/>
          </w:rPr>
          <w:t>пунктом 4 части 1 статьи 7</w:t>
        </w:r>
      </w:hyperlink>
      <w:r>
        <w:rPr>
          <w:rFonts w:ascii="Times New Roman" w:eastAsia="Times New Roman" w:hAnsi="Times New Roman" w:cs="Times New Roman"/>
          <w:sz w:val="28"/>
          <w:szCs w:val="28"/>
          <w:lang w:eastAsia="ru-RU"/>
        </w:rPr>
        <w:t xml:space="preserve"> Федерального закона N 210-ФЗ.</w:t>
      </w:r>
      <w:bookmarkEnd w:id="91"/>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должна содержать: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3" w:name="sub_2051002"/>
      <w:bookmarkStart w:id="94" w:name="sub_2051001"/>
      <w:bookmarkEnd w:id="94"/>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9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5" w:name="sub_2051004"/>
      <w:bookmarkEnd w:id="95"/>
      <w:r>
        <w:rPr>
          <w:rFonts w:ascii="Times New Roman" w:eastAsia="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6" w:name="sub_2052"/>
      <w:bookmarkStart w:id="97" w:name="sub_2051005"/>
      <w:bookmarkEnd w:id="97"/>
      <w:r>
        <w:rPr>
          <w:rFonts w:ascii="Times New Roman" w:eastAsia="Times New Roman"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96"/>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Жалобы на решения, действия (бездействия) должностных лиц рассматриваются в порядке и сроки, установленные </w:t>
      </w:r>
      <w:hyperlink r:id="rId49" w:history="1">
        <w:r>
          <w:rPr>
            <w:rStyle w:val="a7"/>
            <w:rFonts w:ascii="Times New Roman" w:eastAsia="Times New Roman" w:hAnsi="Times New Roman" w:cs="Times New Roman"/>
            <w:sz w:val="28"/>
            <w:szCs w:val="28"/>
            <w:lang w:eastAsia="ru-RU"/>
          </w:rPr>
          <w:t>Федеральный закон</w:t>
        </w:r>
      </w:hyperlink>
      <w:r>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98" w:name="sub_2053"/>
      <w:r>
        <w:rPr>
          <w:rFonts w:ascii="Times New Roman" w:eastAsia="Times New Roman" w:hAnsi="Times New Roman" w:cs="Times New Roman"/>
          <w:sz w:val="28"/>
          <w:szCs w:val="28"/>
          <w:lang w:eastAsia="ru-RU"/>
        </w:rPr>
        <w:t xml:space="preserve">5.3. Способы информирования заявителей о порядке подачи и рассмотрения жалобы, в том числе с использованием </w:t>
      </w:r>
      <w:hyperlink r:id="rId50" w:history="1">
        <w:r>
          <w:rPr>
            <w:rStyle w:val="a7"/>
            <w:rFonts w:ascii="Times New Roman" w:eastAsia="Times New Roman" w:hAnsi="Times New Roman" w:cs="Times New Roman"/>
            <w:sz w:val="28"/>
            <w:szCs w:val="28"/>
            <w:lang w:eastAsia="ru-RU"/>
          </w:rPr>
          <w:t>ЕПГУ</w:t>
        </w:r>
      </w:hyperlink>
      <w:r>
        <w:rPr>
          <w:rFonts w:ascii="Times New Roman" w:eastAsia="Times New Roman" w:hAnsi="Times New Roman" w:cs="Times New Roman"/>
          <w:sz w:val="28"/>
          <w:szCs w:val="28"/>
          <w:lang w:eastAsia="ru-RU"/>
        </w:rPr>
        <w:t>.</w:t>
      </w:r>
      <w:bookmarkEnd w:id="9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Pr>
          <w:rFonts w:ascii="Times New Roman" w:eastAsia="Times New Roman" w:hAnsi="Times New Roman" w:cs="Times New Roman"/>
          <w:sz w:val="28"/>
          <w:szCs w:val="28"/>
          <w:lang w:eastAsia="ru-RU"/>
        </w:rPr>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16995" w:rsidRDefault="00016995">
      <w:pPr>
        <w:widowControl w:val="0"/>
        <w:spacing w:after="0" w:line="240" w:lineRule="auto"/>
        <w:ind w:firstLine="720"/>
        <w:jc w:val="both"/>
      </w:pPr>
      <w:bookmarkStart w:id="99" w:name="sub_2054"/>
      <w:r>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99"/>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hyperlink r:id="rId51" w:history="1">
        <w:r>
          <w:rPr>
            <w:rStyle w:val="a7"/>
            <w:rFonts w:ascii="Times New Roman" w:eastAsia="Times New Roman" w:hAnsi="Times New Roman" w:cs="Times New Roman"/>
            <w:sz w:val="28"/>
            <w:szCs w:val="28"/>
            <w:lang w:eastAsia="ru-RU"/>
          </w:rPr>
          <w:t>Порядок</w:t>
        </w:r>
      </w:hyperlink>
      <w:r>
        <w:rPr>
          <w:rFonts w:ascii="Times New Roman" w:eastAsia="Times New Roman" w:hAnsi="Times New Roman" w:cs="Times New Roman"/>
          <w:sz w:val="28"/>
          <w:szCs w:val="28"/>
          <w:lang w:eastAsia="ru-RU"/>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№210-ФЗ, </w:t>
      </w:r>
      <w:hyperlink r:id="rId52" w:history="1">
        <w:r>
          <w:rPr>
            <w:rStyle w:val="a7"/>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3" w:history="1">
        <w:r>
          <w:rPr>
            <w:rStyle w:val="a7"/>
            <w:rFonts w:ascii="Times New Roman" w:eastAsia="Times New Roman" w:hAnsi="Times New Roman" w:cs="Times New Roman"/>
            <w:sz w:val="28"/>
            <w:szCs w:val="28"/>
            <w:lang w:eastAsia="ru-RU"/>
          </w:rPr>
          <w:t>частью 1.1 статьи 16</w:t>
        </w:r>
      </w:hyperlink>
      <w:r>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p>
    <w:p w:rsidR="00016995" w:rsidRDefault="00016995">
      <w:pPr>
        <w:widowControl w:val="0"/>
        <w:spacing w:before="108" w:after="108" w:line="240" w:lineRule="auto"/>
        <w:ind w:firstLine="720"/>
        <w:jc w:val="center"/>
        <w:outlineLvl w:val="0"/>
        <w:rPr>
          <w:rFonts w:ascii="Times New Roman" w:eastAsia="Times New Roman" w:hAnsi="Times New Roman" w:cs="Times New Roman"/>
          <w:bCs/>
          <w:color w:val="000000"/>
          <w:sz w:val="28"/>
          <w:szCs w:val="28"/>
          <w:lang w:eastAsia="ru-RU"/>
        </w:rPr>
      </w:pPr>
      <w:bookmarkStart w:id="100" w:name="sub_3006"/>
      <w:r>
        <w:rPr>
          <w:rFonts w:ascii="Times New Roman" w:eastAsia="Times New Roman" w:hAnsi="Times New Roman" w:cs="Times New Roman"/>
          <w:bCs/>
          <w:color w:val="000000"/>
          <w:sz w:val="28"/>
          <w:szCs w:val="28"/>
          <w:lang w:eastAsia="ru-RU"/>
        </w:rPr>
        <w:t>6. Особенности выполнения административных процедур (действий) в МФЦ</w:t>
      </w:r>
      <w:bookmarkEnd w:id="100"/>
    </w:p>
    <w:p w:rsidR="00016995" w:rsidRDefault="00016995">
      <w:pPr>
        <w:widowControl w:val="0"/>
        <w:spacing w:after="0" w:line="240" w:lineRule="auto"/>
        <w:ind w:firstLine="720"/>
        <w:jc w:val="both"/>
        <w:rPr>
          <w:rFonts w:ascii="Times New Roman" w:eastAsia="Times New Roman" w:hAnsi="Times New Roman" w:cs="Times New Roman"/>
          <w:bCs/>
          <w:color w:val="000000"/>
          <w:sz w:val="28"/>
          <w:szCs w:val="28"/>
          <w:lang w:eastAsia="ru-RU"/>
        </w:rPr>
      </w:pP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1" w:name="sub_2061"/>
      <w:bookmarkEnd w:id="101"/>
      <w:r>
        <w:rPr>
          <w:rFonts w:ascii="Times New Roman" w:eastAsia="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2" w:name="sub_2062"/>
      <w:bookmarkEnd w:id="102"/>
      <w:r>
        <w:rPr>
          <w:rFonts w:ascii="Times New Roman" w:eastAsia="Times New Roman" w:hAnsi="Times New Roman" w:cs="Times New Roman"/>
          <w:sz w:val="28"/>
          <w:szCs w:val="28"/>
          <w:lang w:eastAsia="ru-RU"/>
        </w:rPr>
        <w:t xml:space="preserve">6.3. Информирование заявителей о порядке предоставления муниципальной услуги в МФЦ, о ходе выполнения запроса о предоставлении </w:t>
      </w:r>
      <w:r>
        <w:rPr>
          <w:rFonts w:ascii="Times New Roman" w:eastAsia="Times New Roman" w:hAnsi="Times New Roman" w:cs="Times New Roman"/>
          <w:sz w:val="28"/>
          <w:szCs w:val="28"/>
          <w:lang w:eastAsia="ru-RU"/>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3" w:name="sub_2064"/>
      <w:bookmarkStart w:id="104" w:name="sub_2063"/>
      <w:bookmarkEnd w:id="104"/>
      <w:r>
        <w:rPr>
          <w:rFonts w:ascii="Times New Roman" w:eastAsia="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bookmarkEnd w:id="103"/>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личном обращении заявителя в МФЦ сотрудник, ответственный за прием документов:</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проверяет представленное заявление и документы на предмет:</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текст в заявлении поддается прочтению;</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5" w:name="sub_206401"/>
      <w:bookmarkEnd w:id="105"/>
      <w:r>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6" w:name="sub_206402"/>
      <w:bookmarkEnd w:id="106"/>
      <w:r>
        <w:rPr>
          <w:rFonts w:ascii="Times New Roman" w:eastAsia="Times New Roman" w:hAnsi="Times New Roman" w:cs="Times New Roman"/>
          <w:sz w:val="28"/>
          <w:szCs w:val="28"/>
          <w:lang w:eastAsia="ru-RU"/>
        </w:rPr>
        <w:t>3) заявление подписано уполномоченным лицом;</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7" w:name="sub_206403"/>
      <w:bookmarkEnd w:id="107"/>
      <w:r>
        <w:rPr>
          <w:rFonts w:ascii="Times New Roman" w:eastAsia="Times New Roman" w:hAnsi="Times New Roman" w:cs="Times New Roman"/>
          <w:sz w:val="28"/>
          <w:szCs w:val="28"/>
          <w:lang w:eastAsia="ru-RU"/>
        </w:rPr>
        <w:t>4) приложены документы, необходимые для предоставления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08" w:name="sub_206405"/>
      <w:bookmarkStart w:id="109" w:name="sub_206404"/>
      <w:bookmarkEnd w:id="109"/>
      <w:r>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bookmarkEnd w:id="108"/>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выдает расписку в получении документов на предоставление услуги, сформированную в АИС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0" w:name="sub_2066"/>
      <w:bookmarkStart w:id="111" w:name="sub_2065"/>
      <w:bookmarkEnd w:id="111"/>
      <w:r>
        <w:rPr>
          <w:rFonts w:ascii="Times New Roman" w:eastAsia="Times New Roman" w:hAnsi="Times New Roman" w:cs="Times New Roman"/>
          <w:sz w:val="28"/>
          <w:szCs w:val="28"/>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w:t>
      </w:r>
      <w:r>
        <w:rPr>
          <w:rFonts w:ascii="Times New Roman" w:eastAsia="Times New Roman" w:hAnsi="Times New Roman" w:cs="Times New Roman"/>
          <w:sz w:val="28"/>
          <w:szCs w:val="28"/>
          <w:lang w:eastAsia="ru-RU"/>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110"/>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bookmarkStart w:id="112" w:name="sub_2662"/>
      <w:bookmarkStart w:id="113" w:name="sub_2661"/>
      <w:bookmarkEnd w:id="113"/>
      <w:r>
        <w:rPr>
          <w:rFonts w:ascii="Times New Roman" w:eastAsia="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112"/>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016995" w:rsidRDefault="0001699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4" w:history="1">
        <w:r>
          <w:rPr>
            <w:rStyle w:val="a7"/>
            <w:rFonts w:ascii="Times New Roman" w:eastAsia="Times New Roman" w:hAnsi="Times New Roman" w:cs="Times New Roman"/>
            <w:sz w:val="28"/>
            <w:szCs w:val="28"/>
            <w:lang w:eastAsia="ru-RU"/>
          </w:rPr>
          <w:t>электронной подписи</w:t>
        </w:r>
      </w:hyperlink>
      <w:r>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16995" w:rsidRDefault="00016995">
      <w:pPr>
        <w:widowControl w:val="0"/>
        <w:spacing w:after="0" w:line="240" w:lineRule="auto"/>
        <w:ind w:firstLine="720"/>
        <w:jc w:val="both"/>
        <w:rPr>
          <w:rFonts w:ascii="Times New Roman" w:eastAsia="Times New Roman" w:hAnsi="Times New Roman" w:cs="Times New Roman"/>
          <w:color w:val="333333"/>
          <w:sz w:val="28"/>
          <w:szCs w:val="28"/>
          <w:lang w:eastAsia="ar-SA" w:bidi="ru-RU"/>
        </w:rPr>
      </w:pPr>
      <w:bookmarkStart w:id="114" w:name="sub_2067"/>
      <w:bookmarkEnd w:id="114"/>
      <w:r>
        <w:rPr>
          <w:rFonts w:ascii="Times New Roman" w:eastAsia="Times New Roman"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Pr>
            <w:rStyle w:val="a7"/>
            <w:rFonts w:ascii="Times New Roman" w:eastAsia="Times New Roman" w:hAnsi="Times New Roman" w:cs="Times New Roman"/>
            <w:sz w:val="28"/>
            <w:szCs w:val="28"/>
            <w:lang w:eastAsia="ru-RU"/>
          </w:rPr>
          <w:t>пунктом 5.1</w:t>
        </w:r>
      </w:hyperlink>
      <w:r>
        <w:rPr>
          <w:rFonts w:ascii="Times New Roman" w:eastAsia="Times New Roman" w:hAnsi="Times New Roman" w:cs="Times New Roman"/>
          <w:sz w:val="28"/>
          <w:szCs w:val="28"/>
          <w:lang w:eastAsia="ru-RU"/>
        </w:rPr>
        <w:t xml:space="preserve"> настоящего административного регламента.</w:t>
      </w:r>
    </w:p>
    <w:p w:rsidR="00016995" w:rsidRDefault="00016995">
      <w:pPr>
        <w:pageBreakBefore/>
        <w:spacing w:after="0" w:line="240" w:lineRule="auto"/>
        <w:ind w:firstLine="708"/>
        <w:jc w:val="both"/>
        <w:rPr>
          <w:rFonts w:ascii="Times New Roman" w:eastAsia="Times New Roman" w:hAnsi="Times New Roman" w:cs="Times New Roman"/>
          <w:color w:val="333333"/>
          <w:sz w:val="28"/>
          <w:szCs w:val="28"/>
          <w:lang w:eastAsia="ar-SA" w:bidi="ru-RU"/>
        </w:rPr>
      </w:pPr>
      <w:bookmarkStart w:id="115" w:name="sub_2068"/>
      <w:bookmarkEnd w:id="115"/>
    </w:p>
    <w:p w:rsidR="00016995" w:rsidRDefault="00016995">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016995" w:rsidRDefault="00016995">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Черкасский сельсовет Саракташского района Оренбургской области»</w:t>
      </w:r>
    </w:p>
    <w:p w:rsidR="00016995" w:rsidRDefault="00016995">
      <w:pPr>
        <w:spacing w:after="0" w:line="240" w:lineRule="auto"/>
        <w:jc w:val="both"/>
        <w:rPr>
          <w:rFonts w:ascii="Times New Roman" w:eastAsia="Times New Roman" w:hAnsi="Times New Roman" w:cs="Times New Roman"/>
          <w:b/>
          <w:bCs/>
          <w:color w:val="333333"/>
          <w:sz w:val="28"/>
          <w:szCs w:val="28"/>
          <w:lang w:eastAsia="ar-SA" w:bidi="ru-RU"/>
        </w:rPr>
      </w:pPr>
    </w:p>
    <w:p w:rsidR="00016995" w:rsidRDefault="00016995">
      <w:pPr>
        <w:widowControl w:val="0"/>
        <w:spacing w:before="108" w:after="108" w:line="240" w:lineRule="auto"/>
        <w:jc w:val="center"/>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Блок-схема </w:t>
      </w:r>
    </w:p>
    <w:p w:rsidR="00016995" w:rsidRDefault="00016995">
      <w:pPr>
        <w:widowControl w:val="0"/>
        <w:spacing w:before="108" w:after="108" w:line="240" w:lineRule="auto"/>
        <w:jc w:val="center"/>
        <w:outlineLvl w:val="0"/>
        <w:rPr>
          <w:rFonts w:ascii="Times New Roman CYR" w:eastAsia="Times New Roman" w:hAnsi="Times New Roman CYR" w:cs="Times New Roman CYR"/>
          <w:bCs/>
          <w:color w:val="26282F"/>
          <w:sz w:val="24"/>
          <w:szCs w:val="24"/>
          <w:lang w:eastAsia="ru-RU"/>
        </w:rPr>
      </w:pPr>
      <w:r>
        <w:rPr>
          <w:rFonts w:ascii="Times New Roman" w:eastAsia="Times New Roman" w:hAnsi="Times New Roman" w:cs="Times New Roman"/>
          <w:bCs/>
          <w:color w:val="26282F"/>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bCs/>
          <w:color w:val="26282F"/>
          <w:sz w:val="24"/>
          <w:szCs w:val="24"/>
          <w:lang w:eastAsia="ru-RU"/>
        </w:rPr>
      </w:pP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Заявитель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Прием и регистрация заявления и документов на предоставление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муниципальной услуги 1 рабочий день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│Принятие решения о переводе или об отказе в переводе жилого помещения в│</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нежилое и нежилого помещения в жилое помещение 45 дней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Выдача (направление) документов по результатам предоставления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муниципальной услуги 3 рабочих дня                   │</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Заявитель       │</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Courier New" w:hAnsi="Courier New" w:cs="Courier New"/>
          <w:sz w:val="20"/>
          <w:szCs w:val="20"/>
          <w:lang w:eastAsia="ru-RU"/>
        </w:rPr>
        <w:t xml:space="preserve">                          </w:t>
      </w:r>
      <w:r>
        <w:rPr>
          <w:rFonts w:ascii="Courier New" w:eastAsia="Times New Roman" w:hAnsi="Courier New" w:cs="Courier New"/>
          <w:sz w:val="20"/>
          <w:szCs w:val="20"/>
          <w:lang w:eastAsia="ru-RU"/>
        </w:rPr>
        <w:t>└──────────────────────┘</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pageBreakBefore/>
        <w:spacing w:after="0" w:line="240" w:lineRule="auto"/>
        <w:jc w:val="both"/>
        <w:rPr>
          <w:rFonts w:ascii="Times New Roman" w:eastAsia="Times New Roman" w:hAnsi="Times New Roman" w:cs="Times New Roman"/>
          <w:b/>
          <w:bCs/>
          <w:color w:val="333333"/>
          <w:sz w:val="28"/>
          <w:szCs w:val="28"/>
          <w:lang w:eastAsia="ar-SA" w:bidi="ru-RU"/>
        </w:rPr>
      </w:pPr>
    </w:p>
    <w:p w:rsidR="00016995" w:rsidRDefault="00016995">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016995" w:rsidRDefault="00016995">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Черкасский сельсовет Саракташского района Оренбургской области»</w:t>
      </w:r>
    </w:p>
    <w:p w:rsidR="00016995" w:rsidRDefault="00016995">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p>
    <w:p w:rsidR="00016995" w:rsidRDefault="00016995">
      <w:pPr>
        <w:widowControl w:val="0"/>
        <w:spacing w:before="108" w:after="108"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26282F"/>
          <w:sz w:val="28"/>
          <w:szCs w:val="28"/>
          <w:lang w:eastAsia="ru-RU"/>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5" w:history="1">
        <w:r>
          <w:rPr>
            <w:rStyle w:val="a7"/>
            <w:rFonts w:ascii="Times New Roman" w:eastAsia="Times New Roman" w:hAnsi="Times New Roman" w:cs="Times New Roman"/>
            <w:color w:val="000000"/>
            <w:sz w:val="28"/>
            <w:szCs w:val="28"/>
            <w:lang w:eastAsia="ru-RU"/>
          </w:rPr>
          <w:t>Жилищным Кодексом</w:t>
        </w:r>
      </w:hyperlink>
      <w:r>
        <w:rPr>
          <w:rFonts w:ascii="Times New Roman" w:eastAsia="Times New Roman" w:hAnsi="Times New Roman" w:cs="Times New Roman"/>
          <w:color w:val="000000"/>
          <w:sz w:val="28"/>
          <w:szCs w:val="28"/>
          <w:lang w:eastAsia="ru-RU"/>
        </w:rPr>
        <w:t xml:space="preserve">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6" w:history="1">
        <w:r>
          <w:rPr>
            <w:rStyle w:val="a7"/>
            <w:rFonts w:ascii="Times New Roman" w:eastAsia="Times New Roman" w:hAnsi="Times New Roman" w:cs="Times New Roman"/>
            <w:color w:val="000000"/>
            <w:sz w:val="28"/>
            <w:szCs w:val="28"/>
            <w:lang w:eastAsia="ru-RU"/>
          </w:rPr>
          <w:t>Федеральным законом</w:t>
        </w:r>
      </w:hyperlink>
      <w:r>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муниципальных услуг»;</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7"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26 сентября 1994 года №1086 «О государственной жилищной инспекции в Российской Федерации»;</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8" w:history="1">
        <w:r>
          <w:rPr>
            <w:rStyle w:val="a7"/>
            <w:rFonts w:ascii="Times New Roman" w:eastAsia="Times New Roman" w:hAnsi="Times New Roman" w:cs="Times New Roman"/>
            <w:color w:val="000000"/>
            <w:sz w:val="28"/>
            <w:szCs w:val="28"/>
            <w:lang w:eastAsia="ru-RU"/>
          </w:rPr>
          <w:t>постановлением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016995" w:rsidRDefault="00016995">
      <w:pPr>
        <w:widowControl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59" w:history="1">
        <w:r>
          <w:rPr>
            <w:rStyle w:val="a7"/>
            <w:rFonts w:ascii="Times New Roman" w:eastAsia="Times New Roman" w:hAnsi="Times New Roman" w:cs="Times New Roman"/>
            <w:color w:val="000000"/>
            <w:sz w:val="28"/>
            <w:szCs w:val="28"/>
            <w:lang w:eastAsia="ru-RU"/>
          </w:rPr>
          <w:t>распоряжением</w:t>
        </w:r>
      </w:hyperlink>
      <w:r>
        <w:rPr>
          <w:rFonts w:ascii="Times New Roman" w:eastAsia="Times New Roman" w:hAnsi="Times New Roman" w:cs="Times New Roman"/>
          <w:color w:val="000000"/>
          <w:sz w:val="28"/>
          <w:szCs w:val="28"/>
          <w:lang w:eastAsia="ru-RU"/>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016995" w:rsidRDefault="00016995">
      <w:pPr>
        <w:widowControl w:val="0"/>
        <w:spacing w:after="0" w:line="240" w:lineRule="auto"/>
        <w:ind w:firstLine="720"/>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000000"/>
          <w:sz w:val="28"/>
          <w:szCs w:val="28"/>
          <w:lang w:eastAsia="ru-RU"/>
        </w:rPr>
        <w:t>- иными нормативными актами органа местного самоуправления, на территории которого предоставляется муниципальная услуга.</w:t>
      </w: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pageBreakBefore/>
        <w:spacing w:after="0" w:line="240" w:lineRule="auto"/>
        <w:jc w:val="both"/>
        <w:rPr>
          <w:rFonts w:ascii="Times New Roman" w:eastAsia="Times New Roman" w:hAnsi="Times New Roman" w:cs="Times New Roman"/>
          <w:bCs/>
          <w:color w:val="333333"/>
          <w:sz w:val="28"/>
          <w:szCs w:val="28"/>
          <w:lang w:eastAsia="ar-SA" w:bidi="ru-RU"/>
        </w:rPr>
      </w:pPr>
    </w:p>
    <w:p w:rsidR="00016995" w:rsidRDefault="00016995">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016995" w:rsidRDefault="00016995">
      <w:pPr>
        <w:widowControl w:val="0"/>
        <w:tabs>
          <w:tab w:val="left" w:pos="4536"/>
        </w:tabs>
        <w:spacing w:after="0" w:line="240" w:lineRule="auto"/>
        <w:ind w:left="4536"/>
        <w:rPr>
          <w:rFonts w:ascii="Times New Roman CYR" w:eastAsia="Times New Roman" w:hAnsi="Times New Roman CYR" w:cs="Times New Roman CYR"/>
          <w:bCs/>
          <w:sz w:val="24"/>
          <w:szCs w:val="24"/>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Черкасский сельсовет Саракташского района Оренбургской области»</w:t>
      </w:r>
    </w:p>
    <w:p w:rsidR="00016995" w:rsidRDefault="00016995">
      <w:pPr>
        <w:widowControl w:val="0"/>
        <w:spacing w:after="0" w:line="240" w:lineRule="auto"/>
        <w:ind w:firstLine="720"/>
        <w:jc w:val="both"/>
        <w:rPr>
          <w:rFonts w:ascii="Times New Roman CYR" w:eastAsia="Times New Roman" w:hAnsi="Times New Roman CYR" w:cs="Times New Roman CYR"/>
          <w:bCs/>
          <w:sz w:val="24"/>
          <w:szCs w:val="24"/>
          <w:lang w:eastAsia="ru-RU"/>
        </w:rPr>
      </w:pPr>
    </w:p>
    <w:p w:rsidR="00016995" w:rsidRDefault="00016995">
      <w:pPr>
        <w:widowControl w:val="0"/>
        <w:spacing w:after="0" w:line="240" w:lineRule="auto"/>
        <w:jc w:val="center"/>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 xml:space="preserve">Форма заявления </w:t>
      </w:r>
    </w:p>
    <w:p w:rsidR="00016995" w:rsidRDefault="00016995">
      <w:pPr>
        <w:widowControl w:val="0"/>
        <w:spacing w:after="0" w:line="240" w:lineRule="auto"/>
        <w:jc w:val="center"/>
        <w:outlineLvl w:val="0"/>
        <w:rPr>
          <w:rFonts w:ascii="Times New Roman CYR" w:eastAsia="Times New Roman" w:hAnsi="Times New Roman CYR" w:cs="Times New Roman CYR"/>
          <w:bCs/>
          <w:color w:val="26282F"/>
          <w:sz w:val="20"/>
          <w:szCs w:val="20"/>
          <w:lang w:eastAsia="ru-RU"/>
        </w:rPr>
      </w:pPr>
      <w:r>
        <w:rPr>
          <w:rFonts w:ascii="Times New Roman" w:eastAsia="Times New Roman" w:hAnsi="Times New Roman" w:cs="Times New Roman"/>
          <w:bCs/>
          <w:color w:val="26282F"/>
          <w:sz w:val="28"/>
          <w:szCs w:val="28"/>
          <w:lang w:eastAsia="ru-RU"/>
        </w:rPr>
        <w:t>о предоставлении муниципальной услуги</w:t>
      </w:r>
    </w:p>
    <w:p w:rsidR="00016995" w:rsidRDefault="00016995">
      <w:pPr>
        <w:widowControl w:val="0"/>
        <w:spacing w:after="0" w:line="240" w:lineRule="auto"/>
        <w:ind w:firstLine="720"/>
        <w:jc w:val="both"/>
        <w:rPr>
          <w:rFonts w:ascii="Times New Roman CYR" w:eastAsia="Times New Roman" w:hAnsi="Times New Roman CYR" w:cs="Times New Roman CYR"/>
          <w:bCs/>
          <w:color w:val="26282F"/>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уполномоченного органа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исполнительной власти субъекта Российской</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Федерации или органа местного самоуправления)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кого:________________________________________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(полное наименование, ИНН,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ОГРН юридического лица)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(контактный телефон, электронная почта,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(фамилия, имя, отчество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(последнее – при наличии),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данные документа, удостоверяющего личность,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контактный телефон, адрес электронной почты</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уполномоченного лица)</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(данные представителя заявителя)</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Заявление</w:t>
      </w:r>
    </w:p>
    <w:p w:rsidR="00016995" w:rsidRDefault="00016995">
      <w:pPr>
        <w:widowControl w:val="0"/>
        <w:spacing w:after="0" w:line="240" w:lineRule="auto"/>
        <w:jc w:val="center"/>
        <w:rPr>
          <w:rFonts w:ascii="Times New Roman CYR" w:eastAsia="Times New Roman" w:hAnsi="Times New Roman CYR" w:cs="Times New Roman CYR"/>
          <w:sz w:val="20"/>
          <w:szCs w:val="20"/>
          <w:lang w:eastAsia="ru-RU"/>
        </w:rPr>
      </w:pPr>
      <w:r>
        <w:rPr>
          <w:rFonts w:ascii="Courier New" w:eastAsia="Times New Roman" w:hAnsi="Courier New" w:cs="Courier New"/>
          <w:b/>
          <w:bCs/>
          <w:color w:val="26282F"/>
          <w:sz w:val="20"/>
          <w:szCs w:val="20"/>
          <w:lang w:eastAsia="ru-RU"/>
        </w:rPr>
        <w:t>о переводе жилого помещения в нежилое помещение и нежилого помещенияв жилое помещение</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Прошу предоставить муниципальную услугу_______________________________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________________________________________________в отношении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находящегося в собственности_________________________________________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тнаименование юридического лица, ОГРН, ИНН)</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расположенного по адресу:______________________________________________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Текущее назначение помещения_________________________________________ (общая площадь, жилая помещения) (жилое/нежилое) площадь) из (жилого/нежилого) помещения в (нежилое/жилое)(нужное подчеркнуть)</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(расшифровка подписи)</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Дата________________________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pageBreakBefore/>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6" w:name="sub_23000"/>
      <w:bookmarkEnd w:id="116"/>
    </w:p>
    <w:p w:rsidR="00016995" w:rsidRDefault="00016995">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016995" w:rsidRDefault="00016995">
      <w:pPr>
        <w:widowControl w:val="0"/>
        <w:tabs>
          <w:tab w:val="left" w:pos="4536"/>
        </w:tabs>
        <w:spacing w:after="0" w:line="240" w:lineRule="auto"/>
        <w:ind w:left="4536"/>
        <w:rPr>
          <w:rFonts w:ascii="Times New Roman CYR" w:eastAsia="Times New Roman" w:hAnsi="Times New Roman CYR" w:cs="Times New Roman CYR"/>
          <w:b/>
          <w:bCs/>
          <w:color w:val="26282F"/>
          <w:sz w:val="24"/>
          <w:szCs w:val="24"/>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cs="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Черкасский сельсовет Саракташского района Оренбургской области»</w:t>
      </w:r>
    </w:p>
    <w:p w:rsidR="00016995" w:rsidRDefault="00016995">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016995" w:rsidRDefault="00016995">
      <w:pPr>
        <w:widowControl w:val="0"/>
        <w:spacing w:after="0" w:line="240" w:lineRule="auto"/>
        <w:ind w:firstLine="698"/>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УТВЕРЖДЕНА</w:t>
      </w:r>
      <w:r>
        <w:rPr>
          <w:rFonts w:ascii="Times New Roman CYR" w:eastAsia="Times New Roman" w:hAnsi="Times New Roman CYR" w:cs="Times New Roman CYR"/>
          <w:b/>
          <w:bCs/>
          <w:color w:val="26282F"/>
          <w:sz w:val="24"/>
          <w:szCs w:val="24"/>
          <w:lang w:eastAsia="ru-RU"/>
        </w:rPr>
        <w:br/>
      </w:r>
      <w:hyperlink r:id="rId60" w:history="1">
        <w:r>
          <w:rPr>
            <w:rStyle w:val="a7"/>
            <w:rFonts w:ascii="Times New Roman CYR" w:eastAsia="Times New Roman" w:hAnsi="Times New Roman CYR" w:cs="Times New Roman CYR"/>
            <w:b/>
            <w:color w:val="000000"/>
            <w:sz w:val="24"/>
            <w:lang w:eastAsia="ru-RU"/>
          </w:rPr>
          <w:t>Постановлением</w:t>
        </w:r>
      </w:hyperlink>
      <w:r>
        <w:rPr>
          <w:rFonts w:ascii="Times New Roman CYR" w:eastAsia="Times New Roman" w:hAnsi="Times New Roman CYR" w:cs="Times New Roman CYR"/>
          <w:b/>
          <w:bCs/>
          <w:color w:val="26282F"/>
          <w:sz w:val="24"/>
          <w:szCs w:val="24"/>
          <w:lang w:eastAsia="ru-RU"/>
        </w:rPr>
        <w:br/>
        <w:t>Правительства Российской</w:t>
      </w:r>
      <w:r>
        <w:rPr>
          <w:rFonts w:ascii="Times New Roman CYR" w:eastAsia="Times New Roman" w:hAnsi="Times New Roman CYR" w:cs="Times New Roman CYR"/>
          <w:b/>
          <w:bCs/>
          <w:color w:val="26282F"/>
          <w:sz w:val="24"/>
          <w:szCs w:val="24"/>
          <w:lang w:eastAsia="ru-RU"/>
        </w:rPr>
        <w:br/>
        <w:t>Федерации</w:t>
      </w:r>
      <w:r>
        <w:rPr>
          <w:rFonts w:ascii="Times New Roman CYR" w:eastAsia="Times New Roman" w:hAnsi="Times New Roman CYR" w:cs="Times New Roman CYR"/>
          <w:b/>
          <w:bCs/>
          <w:color w:val="26282F"/>
          <w:sz w:val="24"/>
          <w:szCs w:val="24"/>
          <w:lang w:eastAsia="ru-RU"/>
        </w:rPr>
        <w:br/>
        <w:t>от 10.08.2005 № 502</w:t>
      </w:r>
    </w:p>
    <w:p w:rsidR="00016995" w:rsidRDefault="00016995">
      <w:pPr>
        <w:widowControl w:val="0"/>
        <w:spacing w:after="0" w:line="240" w:lineRule="auto"/>
        <w:ind w:firstLine="720"/>
        <w:jc w:val="both"/>
        <w:rPr>
          <w:rFonts w:ascii="Times New Roman CYR" w:eastAsia="Times New Roman" w:hAnsi="Times New Roman CYR" w:cs="Times New Roman CYR"/>
          <w:sz w:val="24"/>
          <w:szCs w:val="24"/>
          <w:lang w:eastAsia="ru-RU"/>
        </w:rPr>
      </w:pPr>
    </w:p>
    <w:p w:rsidR="00016995" w:rsidRDefault="00016995">
      <w:pPr>
        <w:widowControl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Форма</w:t>
      </w:r>
    </w:p>
    <w:p w:rsidR="00016995" w:rsidRDefault="00016995">
      <w:pPr>
        <w:widowControl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уведомления о переводе (отказе в переводе) жилого (нежилого) помещения</w:t>
      </w:r>
    </w:p>
    <w:p w:rsidR="00016995" w:rsidRDefault="00016995">
      <w:pPr>
        <w:widowControl w:val="0"/>
        <w:spacing w:after="0" w:line="240" w:lineRule="auto"/>
        <w:jc w:val="center"/>
        <w:rPr>
          <w:rFonts w:ascii="Times New Roman CYR" w:eastAsia="Times New Roman" w:hAnsi="Times New Roman CYR" w:cs="Times New Roman CYR"/>
          <w:sz w:val="24"/>
          <w:szCs w:val="24"/>
          <w:lang w:eastAsia="ru-RU"/>
        </w:rPr>
      </w:pPr>
      <w:r>
        <w:rPr>
          <w:rFonts w:ascii="Times New Roman" w:eastAsia="Times New Roman" w:hAnsi="Times New Roman" w:cs="Times New Roman"/>
          <w:bCs/>
          <w:color w:val="26282F"/>
          <w:sz w:val="28"/>
          <w:szCs w:val="28"/>
          <w:lang w:eastAsia="ru-RU"/>
        </w:rPr>
        <w:t>в нежилое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sz w:val="24"/>
          <w:szCs w:val="24"/>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(фамилия, имя, отчество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граждан;</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организации -</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юридических лиц)</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Куда____________________________________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индекс и адрес</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заявителя согласно заявлению</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переводе)</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________________________________________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Уведомление</w:t>
      </w:r>
    </w:p>
    <w:p w:rsidR="00016995" w:rsidRDefault="00016995">
      <w:pPr>
        <w:widowControl w:val="0"/>
        <w:spacing w:after="0" w:line="240" w:lineRule="auto"/>
        <w:rPr>
          <w:rFonts w:ascii="Courier New" w:eastAsia="Times New Roman" w:hAnsi="Courier New" w:cs="Courier New"/>
          <w:b/>
          <w:bCs/>
          <w:color w:val="26282F"/>
          <w:sz w:val="20"/>
          <w:szCs w:val="20"/>
          <w:lang w:eastAsia="ru-RU"/>
        </w:rPr>
      </w:pPr>
      <w:r>
        <w:rPr>
          <w:rFonts w:ascii="Courier New" w:eastAsia="Times New Roman" w:hAnsi="Courier New" w:cs="Courier New"/>
          <w:b/>
          <w:bCs/>
          <w:color w:val="26282F"/>
          <w:sz w:val="20"/>
          <w:szCs w:val="20"/>
          <w:lang w:eastAsia="ru-RU"/>
        </w:rPr>
        <w:t>о переводе (отказе в переводе) жилого (нежилого)</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b/>
          <w:bCs/>
          <w:color w:val="26282F"/>
          <w:sz w:val="20"/>
          <w:szCs w:val="20"/>
          <w:lang w:eastAsia="ru-RU"/>
        </w:rPr>
        <w:t>помещения в нежилое (жилое) помещение</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органа местного самоуправления,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осуществляющего перевод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рассмотрев представленные в соответствии с </w:t>
      </w:r>
      <w:hyperlink r:id="rId61" w:history="1">
        <w:r>
          <w:rPr>
            <w:rStyle w:val="a7"/>
            <w:rFonts w:ascii="Courier New" w:eastAsia="Times New Roman" w:hAnsi="Courier New" w:cs="Courier New"/>
            <w:color w:val="106BBE"/>
            <w:sz w:val="20"/>
            <w:szCs w:val="20"/>
            <w:lang w:eastAsia="ru-RU"/>
          </w:rPr>
          <w:t>частью 2  статьи 23</w:t>
        </w:r>
      </w:hyperlink>
      <w:r>
        <w:rPr>
          <w:rFonts w:ascii="Courier New" w:eastAsia="Times New Roman" w:hAnsi="Courier New" w:cs="Courier New"/>
          <w:sz w:val="20"/>
          <w:szCs w:val="20"/>
          <w:lang w:eastAsia="ru-RU"/>
        </w:rPr>
        <w:t xml:space="preserve">  Жилищного</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кодекса Российской   Федерации   документы   о переводе   помещения общей</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площадью_________________________ кв. м, находящегося по адресу:</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городского или сельского поселения)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улицы, площади, проспекта, бульвара, проезда и т.п.)</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дом______, корпус (владение, строение) , кв._______, из жилого (нежилого)</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нежилое (жилое)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использования помещения в качестве_______________________________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(вид использования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соответствии с заявлением о переводе)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РЕШИЛ (________________________________________________________________):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акта, дата его принятия и номер)</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Помещение на основании приложенных к заявлению документов:</w:t>
      </w:r>
    </w:p>
    <w:p w:rsidR="00016995" w:rsidRDefault="00016995">
      <w:pPr>
        <w:widowControl w:val="0"/>
        <w:spacing w:after="0" w:line="240" w:lineRule="auto"/>
        <w:rPr>
          <w:rFonts w:ascii="Courier New" w:eastAsia="Times New Roman" w:hAnsi="Courier New" w:cs="Courier New"/>
          <w:sz w:val="20"/>
          <w:szCs w:val="20"/>
          <w:lang w:eastAsia="ru-RU"/>
        </w:rPr>
      </w:pPr>
      <w:bookmarkStart w:id="117" w:name="sub_3011"/>
      <w:bookmarkStart w:id="118" w:name="sub_3001"/>
      <w:bookmarkEnd w:id="118"/>
      <w:r>
        <w:rPr>
          <w:rFonts w:ascii="Courier New" w:eastAsia="Times New Roman" w:hAnsi="Courier New" w:cs="Courier New"/>
          <w:sz w:val="20"/>
          <w:szCs w:val="20"/>
          <w:lang w:eastAsia="ru-RU"/>
        </w:rPr>
        <w:t>а) перевести   из  жилого (нежилого)   в   нежилое    (жилое)    без</w:t>
      </w:r>
      <w:bookmarkEnd w:id="117"/>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(ненужное зачеркнуть)</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предварительных условий;</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bookmarkStart w:id="119" w:name="sub_3012"/>
      <w:r>
        <w:rPr>
          <w:rFonts w:ascii="Courier New" w:eastAsia="Times New Roman" w:hAnsi="Courier New" w:cs="Courier New"/>
          <w:sz w:val="20"/>
          <w:szCs w:val="20"/>
          <w:lang w:eastAsia="ru-RU"/>
        </w:rPr>
        <w:t>б) перевести из жилого    (нежилого)    в нежилое (жилое)   при   условии</w:t>
      </w:r>
      <w:bookmarkEnd w:id="119"/>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проведения в установленном порядке следующих видов работ:</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(перечень работ по переустройству</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(перепланировке) помещения</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или иных необходимых работ по ремонту, реконструкции,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реставрации помещения)</w:t>
      </w:r>
    </w:p>
    <w:p w:rsidR="00016995" w:rsidRDefault="00016995">
      <w:pPr>
        <w:widowControl w:val="0"/>
        <w:spacing w:after="0" w:line="240" w:lineRule="auto"/>
        <w:rPr>
          <w:rFonts w:ascii="Courier New" w:eastAsia="Times New Roman" w:hAnsi="Courier New" w:cs="Courier New"/>
          <w:sz w:val="20"/>
          <w:szCs w:val="20"/>
          <w:lang w:eastAsia="ru-RU"/>
        </w:rPr>
      </w:pPr>
      <w:bookmarkStart w:id="120" w:name="sub_3002"/>
      <w:r>
        <w:rPr>
          <w:rFonts w:ascii="Courier New" w:eastAsia="Times New Roman" w:hAnsi="Courier New" w:cs="Courier New"/>
          <w:sz w:val="20"/>
          <w:szCs w:val="20"/>
          <w:lang w:eastAsia="ru-RU"/>
        </w:rPr>
        <w:t>2. Отказать в переводе указанного помещения из жилого (нежилого)   в</w:t>
      </w:r>
      <w:bookmarkEnd w:id="120"/>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нежилое (жилое) в связи с________________________________________________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(основание(я), установленное </w:t>
      </w:r>
      <w:hyperlink r:id="rId62" w:history="1">
        <w:r>
          <w:rPr>
            <w:rStyle w:val="a7"/>
            <w:rFonts w:ascii="Courier New" w:eastAsia="Times New Roman" w:hAnsi="Courier New" w:cs="Courier New"/>
            <w:color w:val="106BBE"/>
            <w:sz w:val="20"/>
            <w:szCs w:val="20"/>
            <w:lang w:eastAsia="ru-RU"/>
          </w:rPr>
          <w:t>частью 1 статьи 24</w:t>
        </w:r>
      </w:hyperlink>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Жилищного кодекса Российской Федерации)</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 ___________ __________________________</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(должность лица, подписавшего      (подпись)   (расшифровка подписи)</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уведомление)</w:t>
      </w:r>
    </w:p>
    <w:p w:rsidR="00016995" w:rsidRDefault="00016995">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 200___ г.</w:t>
      </w:r>
    </w:p>
    <w:p w:rsidR="00016995" w:rsidRDefault="00016995">
      <w:pPr>
        <w:widowControl w:val="0"/>
        <w:spacing w:after="0" w:line="240" w:lineRule="auto"/>
        <w:rPr>
          <w:rFonts w:ascii="Times New Roman CYR" w:eastAsia="Times New Roman" w:hAnsi="Times New Roman CYR" w:cs="Times New Roman CYR"/>
          <w:sz w:val="20"/>
          <w:szCs w:val="20"/>
          <w:lang w:eastAsia="ru-RU"/>
        </w:rPr>
      </w:pPr>
      <w:r>
        <w:rPr>
          <w:rFonts w:ascii="Courier New" w:eastAsia="Times New Roman" w:hAnsi="Courier New" w:cs="Courier New"/>
          <w:sz w:val="20"/>
          <w:szCs w:val="20"/>
          <w:lang w:eastAsia="ru-RU"/>
        </w:rPr>
        <w:t>М.П.</w:t>
      </w:r>
    </w:p>
    <w:p w:rsidR="00016995" w:rsidRDefault="00016995">
      <w:pPr>
        <w:widowControl w:val="0"/>
        <w:spacing w:after="0" w:line="240" w:lineRule="auto"/>
        <w:ind w:firstLine="720"/>
        <w:jc w:val="both"/>
        <w:rPr>
          <w:rFonts w:ascii="Times New Roman CYR" w:eastAsia="Times New Roman" w:hAnsi="Times New Roman CYR" w:cs="Times New Roman CYR"/>
          <w:sz w:val="20"/>
          <w:szCs w:val="20"/>
          <w:lang w:eastAsia="ru-RU"/>
        </w:rPr>
      </w:pPr>
    </w:p>
    <w:p w:rsidR="00016995" w:rsidRDefault="00016995">
      <w:pPr>
        <w:spacing w:after="0" w:line="240" w:lineRule="auto"/>
        <w:jc w:val="both"/>
      </w:pPr>
    </w:p>
    <w:sectPr w:rsidR="00016995">
      <w:headerReference w:type="default" r:id="rId63"/>
      <w:headerReference w:type="first" r:id="rId64"/>
      <w:pgSz w:w="11906" w:h="16838"/>
      <w:pgMar w:top="1134" w:right="843" w:bottom="851" w:left="1701" w:header="5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57" w:rsidRDefault="00D11557">
      <w:pPr>
        <w:spacing w:after="0" w:line="240" w:lineRule="auto"/>
      </w:pPr>
      <w:r>
        <w:separator/>
      </w:r>
    </w:p>
  </w:endnote>
  <w:endnote w:type="continuationSeparator" w:id="0">
    <w:p w:rsidR="00D11557" w:rsidRDefault="00D1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altName w:val="Times New Roman"/>
    <w:charset w:val="00"/>
    <w:family w:val="auto"/>
    <w:pitch w:val="default"/>
  </w:font>
  <w:font w:name="cairofont-99-1">
    <w:altName w:val="Times New Roman"/>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57" w:rsidRDefault="00D11557">
      <w:pPr>
        <w:spacing w:after="0" w:line="240" w:lineRule="auto"/>
      </w:pPr>
      <w:r>
        <w:separator/>
      </w:r>
    </w:p>
  </w:footnote>
  <w:footnote w:type="continuationSeparator" w:id="0">
    <w:p w:rsidR="00D11557" w:rsidRDefault="00D11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5" w:rsidRDefault="00B73149">
    <w:pPr>
      <w:pStyle w:val="afc"/>
      <w:ind w:right="360"/>
    </w:pPr>
    <w:r>
      <w:rPr>
        <w:noProof/>
        <w:lang w:val="ru-RU" w:eastAsia="ru-RU"/>
      </w:rPr>
      <mc:AlternateContent>
        <mc:Choice Requires="wps">
          <w:drawing>
            <wp:anchor distT="0" distB="0" distL="0" distR="0" simplePos="0" relativeHeight="251657728" behindDoc="0" locked="0" layoutInCell="0" allowOverlap="1">
              <wp:simplePos x="0" y="0"/>
              <wp:positionH relativeFrom="page">
                <wp:align>right</wp:align>
              </wp:positionH>
              <wp:positionV relativeFrom="paragraph">
                <wp:posOffset>-4445</wp:posOffset>
              </wp:positionV>
              <wp:extent cx="151765" cy="180340"/>
              <wp:effectExtent l="5080" t="9525" r="508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80340"/>
                      </a:xfrm>
                      <a:prstGeom prst="rect">
                        <a:avLst/>
                      </a:prstGeom>
                      <a:solidFill>
                        <a:srgbClr val="FFFFFF">
                          <a:alpha val="0"/>
                        </a:srgbClr>
                      </a:solidFill>
                      <a:ln w="9525">
                        <a:solidFill>
                          <a:srgbClr val="000000"/>
                        </a:solidFill>
                        <a:miter lim="800000"/>
                        <a:headEnd/>
                        <a:tailEnd/>
                      </a:ln>
                    </wps:spPr>
                    <wps:txbx>
                      <w:txbxContent>
                        <w:p w:rsidR="00016995" w:rsidRDefault="00016995">
                          <w:pPr>
                            <w:pStyle w:val="afc"/>
                          </w:pPr>
                          <w:r>
                            <w:rPr>
                              <w:rStyle w:val="a4"/>
                            </w:rPr>
                            <w:fldChar w:fldCharType="begin"/>
                          </w:r>
                          <w:r>
                            <w:rPr>
                              <w:rStyle w:val="a4"/>
                            </w:rPr>
                            <w:instrText xml:space="preserve"> PAGE </w:instrText>
                          </w:r>
                          <w:r>
                            <w:rPr>
                              <w:rStyle w:val="a4"/>
                            </w:rPr>
                            <w:fldChar w:fldCharType="separate"/>
                          </w:r>
                          <w:r w:rsidR="00B73149">
                            <w:rPr>
                              <w:rStyle w:val="a4"/>
                              <w:noProof/>
                            </w:rPr>
                            <w:t>37</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25pt;margin-top:-.35pt;width:11.95pt;height:14.2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" o:allowincell="f">
              <v:fill opacity="0"/>
              <v:textbox inset="0,0,0,0">
                <w:txbxContent>
                  <w:p w:rsidR="00016995" w:rsidRDefault="00016995">
                    <w:pPr>
                      <w:pStyle w:val="afc"/>
                    </w:pPr>
                    <w:r>
                      <w:rPr>
                        <w:rStyle w:val="a4"/>
                      </w:rPr>
                      <w:fldChar w:fldCharType="begin"/>
                    </w:r>
                    <w:r>
                      <w:rPr>
                        <w:rStyle w:val="a4"/>
                      </w:rPr>
                      <w:instrText xml:space="preserve"> PAGE </w:instrText>
                    </w:r>
                    <w:r>
                      <w:rPr>
                        <w:rStyle w:val="a4"/>
                      </w:rPr>
                      <w:fldChar w:fldCharType="separate"/>
                    </w:r>
                    <w:r w:rsidR="00B73149">
                      <w:rPr>
                        <w:rStyle w:val="a4"/>
                        <w:noProof/>
                      </w:rPr>
                      <w:t>37</w:t>
                    </w:r>
                    <w:r>
                      <w:rPr>
                        <w:rStyle w:val="a4"/>
                      </w:rPr>
                      <w:fldChar w:fldCharType="end"/>
                    </w:r>
                  </w:p>
                </w:txbxContent>
              </v:textbox>
              <w10:wrap type="square"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5" w:rsidRDefault="000169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921"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B5"/>
    <w:rsid w:val="00016995"/>
    <w:rsid w:val="006A10B5"/>
    <w:rsid w:val="00B73149"/>
    <w:rsid w:val="00D1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7D26CFB-C0E8-42A3-9FC0-E03F4FF4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keepLines/>
      <w:widowControl w:val="0"/>
      <w:numPr>
        <w:numId w:val="1"/>
      </w:numPr>
      <w:spacing w:before="240" w:after="0" w:line="240" w:lineRule="auto"/>
      <w:outlineLvl w:val="0"/>
    </w:pPr>
    <w:rPr>
      <w:rFonts w:ascii="Cambria" w:eastAsia="Times New Roman" w:hAnsi="Cambria" w:cs="Times New Roman"/>
      <w:color w:val="365F91"/>
      <w:sz w:val="32"/>
      <w:szCs w:val="32"/>
      <w:lang w:bidi="ru-RU"/>
    </w:rPr>
  </w:style>
  <w:style w:type="paragraph" w:styleId="2">
    <w:name w:val="heading 2"/>
    <w:basedOn w:val="a"/>
    <w:next w:val="a"/>
    <w:qFormat/>
    <w:pPr>
      <w:keepNext/>
      <w:numPr>
        <w:ilvl w:val="1"/>
        <w:numId w:val="1"/>
      </w:numPr>
      <w:spacing w:after="0" w:line="240" w:lineRule="auto"/>
      <w:jc w:val="center"/>
      <w:outlineLvl w:val="1"/>
    </w:pPr>
    <w:rPr>
      <w:rFonts w:ascii="Times New Roman" w:eastAsia="Times New Roman" w:hAnsi="Times New Roman" w:cs="Times New Roman"/>
      <w:b/>
      <w:bCs/>
      <w:sz w:val="28"/>
      <w:szCs w:val="20"/>
      <w:lang w:val="x-none"/>
    </w:rPr>
  </w:style>
  <w:style w:type="paragraph" w:styleId="3">
    <w:name w:val="heading 3"/>
    <w:basedOn w:val="a"/>
    <w:next w:val="a"/>
    <w:qFormat/>
    <w:pPr>
      <w:keepNext/>
      <w:keepLines/>
      <w:widowControl w:val="0"/>
      <w:numPr>
        <w:ilvl w:val="2"/>
        <w:numId w:val="1"/>
      </w:numPr>
      <w:spacing w:before="40" w:after="0" w:line="240" w:lineRule="auto"/>
      <w:outlineLvl w:val="2"/>
    </w:pPr>
    <w:rPr>
      <w:rFonts w:ascii="Cambria" w:eastAsia="Times New Roman" w:hAnsi="Cambria" w:cs="Times New Roman"/>
      <w:color w:val="243F60"/>
      <w:sz w:val="24"/>
      <w:szCs w:val="24"/>
      <w:lang w:bidi="ru-RU"/>
    </w:rPr>
  </w:style>
  <w:style w:type="paragraph" w:styleId="4">
    <w:name w:val="heading 4"/>
    <w:basedOn w:val="a"/>
    <w:next w:val="a"/>
    <w:qFormat/>
    <w:pPr>
      <w:keepNext/>
      <w:keepLines/>
      <w:widowControl w:val="0"/>
      <w:numPr>
        <w:ilvl w:val="3"/>
        <w:numId w:val="1"/>
      </w:numPr>
      <w:spacing w:before="40" w:after="0" w:line="240" w:lineRule="auto"/>
      <w:outlineLvl w:val="3"/>
    </w:pPr>
    <w:rPr>
      <w:rFonts w:ascii="Cambria" w:eastAsia="Times New Roman" w:hAnsi="Cambria" w:cs="Times New Roman"/>
      <w:i/>
      <w:iCs/>
      <w:color w:val="365F91"/>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rPr>
      <w:rFonts w:ascii="Cambria" w:eastAsia="Times New Roman" w:hAnsi="Cambria" w:cs="Times New Roman"/>
      <w:color w:val="365F91"/>
      <w:sz w:val="32"/>
      <w:szCs w:val="32"/>
      <w:lang w:bidi="ru-RU"/>
    </w:rPr>
  </w:style>
  <w:style w:type="character" w:customStyle="1" w:styleId="20">
    <w:name w:val="Заголовок 2 Знак"/>
    <w:rPr>
      <w:b/>
      <w:bCs/>
      <w:sz w:val="28"/>
    </w:rPr>
  </w:style>
  <w:style w:type="character" w:customStyle="1" w:styleId="30">
    <w:name w:val="Заголовок 3 Знак"/>
    <w:basedOn w:val="10"/>
    <w:rPr>
      <w:rFonts w:ascii="Cambria" w:eastAsia="Times New Roman" w:hAnsi="Cambria" w:cs="Times New Roman"/>
      <w:color w:val="243F60"/>
      <w:sz w:val="24"/>
      <w:szCs w:val="24"/>
      <w:lang w:bidi="ru-RU"/>
    </w:rPr>
  </w:style>
  <w:style w:type="character" w:customStyle="1" w:styleId="40">
    <w:name w:val="Заголовок 4 Знак"/>
    <w:basedOn w:val="10"/>
    <w:rPr>
      <w:rFonts w:ascii="Cambria" w:eastAsia="Times New Roman" w:hAnsi="Cambria" w:cs="Times New Roman"/>
      <w:i/>
      <w:iCs/>
      <w:color w:val="365F91"/>
      <w:sz w:val="24"/>
      <w:szCs w:val="24"/>
      <w:lang w:bidi="ru-RU"/>
    </w:rPr>
  </w:style>
  <w:style w:type="character" w:customStyle="1" w:styleId="a3">
    <w:name w:val="Верхний колонтитул Знак"/>
    <w:rPr>
      <w:rFonts w:ascii="Calibri" w:eastAsia="Calibri" w:hAnsi="Calibri" w:cs="Calibri"/>
      <w:sz w:val="22"/>
      <w:szCs w:val="22"/>
    </w:rPr>
  </w:style>
  <w:style w:type="character" w:styleId="a4">
    <w:name w:val="page number"/>
    <w:basedOn w:val="10"/>
  </w:style>
  <w:style w:type="character" w:customStyle="1" w:styleId="a5">
    <w:name w:val="Основной текст Знак"/>
    <w:basedOn w:val="10"/>
    <w:rPr>
      <w:rFonts w:ascii="Bookman Old Style" w:eastAsia="Calibri" w:hAnsi="Bookman Old Style" w:cs="Bookman Old Style"/>
      <w:b/>
      <w:bCs/>
      <w:i/>
      <w:iCs/>
      <w:sz w:val="22"/>
      <w:szCs w:val="22"/>
    </w:rPr>
  </w:style>
  <w:style w:type="character" w:customStyle="1" w:styleId="a6">
    <w:name w:val="Текст выноски Знак"/>
    <w:rPr>
      <w:rFonts w:ascii="Tahoma" w:eastAsia="Calibri" w:hAnsi="Tahoma" w:cs="Tahoma"/>
      <w:sz w:val="16"/>
      <w:szCs w:val="16"/>
    </w:rPr>
  </w:style>
  <w:style w:type="character" w:styleId="a7">
    <w:name w:val="Hyperlink"/>
    <w:rPr>
      <w:color w:val="0000FF"/>
      <w:u w:val="single"/>
    </w:rPr>
  </w:style>
  <w:style w:type="character" w:customStyle="1" w:styleId="WW8Num2z0">
    <w:name w:val="WW8Num2z0"/>
    <w:rPr>
      <w:lang w:val="ru-RU"/>
    </w:rPr>
  </w:style>
  <w:style w:type="character" w:customStyle="1" w:styleId="a8">
    <w:name w:val="Сноска_"/>
    <w:basedOn w:val="10"/>
  </w:style>
  <w:style w:type="character" w:customStyle="1" w:styleId="41">
    <w:name w:val="Основной текст (4)_"/>
    <w:basedOn w:val="10"/>
    <w:rPr>
      <w:rFonts w:ascii="Cambria" w:eastAsia="Cambria" w:hAnsi="Cambria" w:cs="Cambria"/>
      <w:i/>
      <w:iCs/>
      <w:sz w:val="18"/>
      <w:szCs w:val="18"/>
    </w:rPr>
  </w:style>
  <w:style w:type="character" w:customStyle="1" w:styleId="a9">
    <w:name w:val="Основной текст_"/>
    <w:basedOn w:val="10"/>
  </w:style>
  <w:style w:type="character" w:customStyle="1" w:styleId="21">
    <w:name w:val="Основной текст (2)_"/>
    <w:basedOn w:val="10"/>
    <w:rPr>
      <w:sz w:val="28"/>
      <w:szCs w:val="28"/>
    </w:rPr>
  </w:style>
  <w:style w:type="character" w:customStyle="1" w:styleId="5">
    <w:name w:val="Основной текст (5)_"/>
    <w:basedOn w:val="10"/>
    <w:rPr>
      <w:rFonts w:ascii="Arial" w:eastAsia="Arial" w:hAnsi="Arial" w:cs="Arial"/>
      <w:sz w:val="13"/>
      <w:szCs w:val="13"/>
    </w:rPr>
  </w:style>
  <w:style w:type="character" w:customStyle="1" w:styleId="6">
    <w:name w:val="Основной текст (6)_"/>
    <w:basedOn w:val="10"/>
    <w:rPr>
      <w:sz w:val="14"/>
      <w:szCs w:val="14"/>
    </w:rPr>
  </w:style>
  <w:style w:type="character" w:customStyle="1" w:styleId="31">
    <w:name w:val="Основной текст (3)_"/>
    <w:basedOn w:val="10"/>
    <w:rPr>
      <w:b/>
      <w:bCs/>
    </w:rPr>
  </w:style>
  <w:style w:type="character" w:customStyle="1" w:styleId="22">
    <w:name w:val="Колонтитул (2)_"/>
    <w:basedOn w:val="10"/>
  </w:style>
  <w:style w:type="character" w:customStyle="1" w:styleId="23">
    <w:name w:val="Заголовок №2_"/>
    <w:basedOn w:val="10"/>
    <w:rPr>
      <w:b/>
      <w:bCs/>
      <w:sz w:val="28"/>
      <w:szCs w:val="28"/>
    </w:rPr>
  </w:style>
  <w:style w:type="character" w:customStyle="1" w:styleId="aa">
    <w:name w:val="Оглавление_"/>
    <w:basedOn w:val="10"/>
    <w:rPr>
      <w:b/>
      <w:bCs/>
    </w:rPr>
  </w:style>
  <w:style w:type="character" w:customStyle="1" w:styleId="32">
    <w:name w:val="Заголовок №3_"/>
    <w:basedOn w:val="10"/>
    <w:rPr>
      <w:b/>
      <w:bCs/>
      <w:i/>
      <w:iCs/>
    </w:rPr>
  </w:style>
  <w:style w:type="character" w:customStyle="1" w:styleId="ab">
    <w:name w:val="Подпись к таблице_"/>
    <w:basedOn w:val="10"/>
  </w:style>
  <w:style w:type="character" w:customStyle="1" w:styleId="ac">
    <w:name w:val="Другое_"/>
    <w:basedOn w:val="10"/>
  </w:style>
  <w:style w:type="character" w:customStyle="1" w:styleId="ad">
    <w:name w:val="Колонтитул_"/>
    <w:basedOn w:val="10"/>
    <w:rPr>
      <w:rFonts w:ascii="Calibri" w:eastAsia="Calibri" w:hAnsi="Calibri" w:cs="Calibri"/>
      <w:sz w:val="22"/>
      <w:szCs w:val="22"/>
    </w:rPr>
  </w:style>
  <w:style w:type="character" w:customStyle="1" w:styleId="12">
    <w:name w:val="Заголовок №1_"/>
    <w:basedOn w:val="10"/>
    <w:rPr>
      <w:sz w:val="28"/>
      <w:szCs w:val="28"/>
    </w:rPr>
  </w:style>
  <w:style w:type="character" w:customStyle="1" w:styleId="ae">
    <w:name w:val="Подпись к картинке_"/>
    <w:basedOn w:val="10"/>
    <w:rPr>
      <w:b/>
      <w:bCs/>
      <w:color w:val="000009"/>
      <w:sz w:val="8"/>
      <w:szCs w:val="8"/>
    </w:rPr>
  </w:style>
  <w:style w:type="character" w:customStyle="1" w:styleId="13">
    <w:name w:val="Знак примечания1"/>
    <w:basedOn w:val="10"/>
    <w:rPr>
      <w:sz w:val="16"/>
      <w:szCs w:val="16"/>
    </w:rPr>
  </w:style>
  <w:style w:type="character" w:customStyle="1" w:styleId="af">
    <w:name w:val="Текст примечания Знак"/>
    <w:basedOn w:val="10"/>
    <w:rPr>
      <w:rFonts w:ascii="Microsoft Sans Serif" w:eastAsia="Microsoft Sans Serif" w:hAnsi="Microsoft Sans Serif" w:cs="Microsoft Sans Serif"/>
      <w:color w:val="000000"/>
      <w:lang w:bidi="ru-RU"/>
    </w:rPr>
  </w:style>
  <w:style w:type="character" w:customStyle="1" w:styleId="af0">
    <w:name w:val="Тема примечания Знак"/>
    <w:basedOn w:val="af"/>
    <w:rPr>
      <w:rFonts w:ascii="Microsoft Sans Serif" w:eastAsia="Microsoft Sans Serif" w:hAnsi="Microsoft Sans Serif" w:cs="Microsoft Sans Serif"/>
      <w:b/>
      <w:bCs/>
      <w:color w:val="000000"/>
      <w:lang w:bidi="ru-RU"/>
    </w:rPr>
  </w:style>
  <w:style w:type="character" w:customStyle="1" w:styleId="af1">
    <w:name w:val="Абзац списка Знак"/>
    <w:basedOn w:val="10"/>
    <w:rPr>
      <w:sz w:val="28"/>
      <w:szCs w:val="28"/>
    </w:rPr>
  </w:style>
  <w:style w:type="character" w:customStyle="1" w:styleId="fontstyle01">
    <w:name w:val="fontstyle01"/>
    <w:basedOn w:val="10"/>
    <w:rPr>
      <w:rFonts w:ascii="cairofont-19-1" w:hAnsi="cairofont-19-1" w:cs="cairofont-19-1"/>
      <w:b w:val="0"/>
      <w:bCs w:val="0"/>
      <w:i w:val="0"/>
      <w:iCs w:val="0"/>
      <w:color w:val="000000"/>
      <w:sz w:val="28"/>
      <w:szCs w:val="28"/>
    </w:rPr>
  </w:style>
  <w:style w:type="character" w:customStyle="1" w:styleId="fontstyle21">
    <w:name w:val="fontstyle21"/>
    <w:basedOn w:val="10"/>
    <w:rPr>
      <w:rFonts w:ascii="cairofont-19-0" w:hAnsi="cairofont-19-0" w:cs="cairofont-19-0"/>
      <w:b w:val="0"/>
      <w:bCs w:val="0"/>
      <w:i w:val="0"/>
      <w:iCs w:val="0"/>
      <w:color w:val="000000"/>
      <w:sz w:val="28"/>
      <w:szCs w:val="28"/>
    </w:rPr>
  </w:style>
  <w:style w:type="character" w:customStyle="1" w:styleId="fontstyle31">
    <w:name w:val="fontstyle31"/>
    <w:basedOn w:val="10"/>
    <w:rPr>
      <w:rFonts w:ascii="cairofont-48-0" w:hAnsi="cairofont-48-0" w:cs="cairofont-48-0"/>
      <w:b w:val="0"/>
      <w:bCs w:val="0"/>
      <w:i w:val="0"/>
      <w:iCs w:val="0"/>
      <w:color w:val="000000"/>
      <w:sz w:val="28"/>
      <w:szCs w:val="28"/>
    </w:rPr>
  </w:style>
  <w:style w:type="character" w:customStyle="1" w:styleId="fontstyle41">
    <w:name w:val="fontstyle41"/>
    <w:basedOn w:val="10"/>
    <w:rPr>
      <w:rFonts w:ascii="cairofont-88-1" w:hAnsi="cairofont-88-1" w:cs="cairofont-88-1"/>
      <w:b w:val="0"/>
      <w:bCs w:val="0"/>
      <w:i w:val="0"/>
      <w:iCs w:val="0"/>
      <w:color w:val="000000"/>
      <w:sz w:val="28"/>
      <w:szCs w:val="28"/>
    </w:rPr>
  </w:style>
  <w:style w:type="character" w:customStyle="1" w:styleId="fontstyle51">
    <w:name w:val="fontstyle51"/>
    <w:basedOn w:val="10"/>
    <w:rPr>
      <w:rFonts w:ascii="cairofont-88-0" w:hAnsi="cairofont-88-0" w:cs="cairofont-88-0"/>
      <w:b w:val="0"/>
      <w:bCs w:val="0"/>
      <w:i w:val="0"/>
      <w:iCs w:val="0"/>
      <w:color w:val="000000"/>
      <w:sz w:val="28"/>
      <w:szCs w:val="28"/>
    </w:rPr>
  </w:style>
  <w:style w:type="character" w:customStyle="1" w:styleId="fontstyle61">
    <w:name w:val="fontstyle61"/>
    <w:basedOn w:val="10"/>
    <w:rPr>
      <w:rFonts w:ascii="cairofont-92-0" w:hAnsi="cairofont-92-0" w:cs="cairofont-92-0"/>
      <w:b w:val="0"/>
      <w:bCs w:val="0"/>
      <w:i w:val="0"/>
      <w:iCs w:val="0"/>
      <w:color w:val="000000"/>
      <w:sz w:val="28"/>
      <w:szCs w:val="28"/>
    </w:rPr>
  </w:style>
  <w:style w:type="character" w:customStyle="1" w:styleId="fontstyle71">
    <w:name w:val="fontstyle71"/>
    <w:basedOn w:val="10"/>
    <w:rPr>
      <w:rFonts w:ascii="cairofont-93-1" w:hAnsi="cairofont-93-1" w:cs="cairofont-93-1"/>
      <w:b w:val="0"/>
      <w:bCs w:val="0"/>
      <w:i w:val="0"/>
      <w:iCs w:val="0"/>
      <w:color w:val="000000"/>
      <w:sz w:val="28"/>
      <w:szCs w:val="28"/>
    </w:rPr>
  </w:style>
  <w:style w:type="character" w:customStyle="1" w:styleId="fontstyle81">
    <w:name w:val="fontstyle81"/>
    <w:basedOn w:val="10"/>
    <w:rPr>
      <w:rFonts w:ascii="cairofont-93-0" w:hAnsi="cairofont-93-0" w:cs="cairofont-93-0"/>
      <w:b w:val="0"/>
      <w:bCs w:val="0"/>
      <w:i w:val="0"/>
      <w:iCs w:val="0"/>
      <w:color w:val="000000"/>
      <w:sz w:val="28"/>
      <w:szCs w:val="28"/>
    </w:rPr>
  </w:style>
  <w:style w:type="character" w:customStyle="1" w:styleId="fontstyle91">
    <w:name w:val="fontstyle91"/>
    <w:basedOn w:val="10"/>
    <w:rPr>
      <w:rFonts w:ascii="cairofont-97-1" w:hAnsi="cairofont-97-1" w:cs="cairofont-97-1"/>
      <w:b w:val="0"/>
      <w:bCs w:val="0"/>
      <w:i w:val="0"/>
      <w:iCs w:val="0"/>
      <w:color w:val="000000"/>
      <w:sz w:val="28"/>
      <w:szCs w:val="28"/>
    </w:rPr>
  </w:style>
  <w:style w:type="character" w:customStyle="1" w:styleId="fontstyle101">
    <w:name w:val="fontstyle101"/>
    <w:basedOn w:val="10"/>
    <w:rPr>
      <w:rFonts w:ascii="cairofont-97-0" w:hAnsi="cairofont-97-0" w:cs="cairofont-97-0"/>
      <w:b w:val="0"/>
      <w:bCs w:val="0"/>
      <w:i w:val="0"/>
      <w:iCs w:val="0"/>
      <w:color w:val="000000"/>
      <w:sz w:val="28"/>
      <w:szCs w:val="28"/>
    </w:rPr>
  </w:style>
  <w:style w:type="character" w:customStyle="1" w:styleId="fontstyle111">
    <w:name w:val="fontstyle111"/>
    <w:basedOn w:val="10"/>
    <w:rPr>
      <w:rFonts w:ascii="cairofont-99-1" w:hAnsi="cairofont-99-1" w:cs="cairofont-99-1"/>
      <w:b w:val="0"/>
      <w:bCs w:val="0"/>
      <w:i w:val="0"/>
      <w:iCs w:val="0"/>
      <w:color w:val="000000"/>
      <w:sz w:val="28"/>
      <w:szCs w:val="28"/>
    </w:rPr>
  </w:style>
  <w:style w:type="character" w:customStyle="1" w:styleId="fontstyle121">
    <w:name w:val="fontstyle121"/>
    <w:basedOn w:val="10"/>
    <w:rPr>
      <w:rFonts w:ascii="cairofont-100-0" w:hAnsi="cairofont-100-0" w:cs="cairofont-100-0"/>
      <w:b w:val="0"/>
      <w:bCs w:val="0"/>
      <w:i w:val="0"/>
      <w:iCs w:val="0"/>
      <w:color w:val="000000"/>
      <w:sz w:val="28"/>
      <w:szCs w:val="28"/>
    </w:rPr>
  </w:style>
  <w:style w:type="character" w:customStyle="1" w:styleId="fontstyle131">
    <w:name w:val="fontstyle131"/>
    <w:basedOn w:val="10"/>
    <w:rPr>
      <w:rFonts w:ascii="cairofont-100-1" w:hAnsi="cairofont-100-1" w:cs="cairofont-100-1"/>
      <w:b w:val="0"/>
      <w:bCs w:val="0"/>
      <w:i w:val="0"/>
      <w:iCs w:val="0"/>
      <w:color w:val="000000"/>
      <w:sz w:val="28"/>
      <w:szCs w:val="28"/>
    </w:rPr>
  </w:style>
  <w:style w:type="character" w:customStyle="1" w:styleId="fontstyle141">
    <w:name w:val="fontstyle141"/>
    <w:basedOn w:val="10"/>
    <w:rPr>
      <w:rFonts w:ascii="cairofont-99-0" w:hAnsi="cairofont-99-0" w:cs="cairofont-99-0"/>
      <w:b w:val="0"/>
      <w:bCs w:val="0"/>
      <w:i w:val="0"/>
      <w:iCs w:val="0"/>
      <w:color w:val="000000"/>
      <w:sz w:val="28"/>
      <w:szCs w:val="28"/>
    </w:rPr>
  </w:style>
  <w:style w:type="character" w:customStyle="1" w:styleId="af2">
    <w:name w:val="Нижний колонтитул Знак"/>
    <w:basedOn w:val="10"/>
    <w:rPr>
      <w:rFonts w:ascii="Microsoft Sans Serif" w:eastAsia="Microsoft Sans Serif" w:hAnsi="Microsoft Sans Serif" w:cs="Microsoft Sans Serif"/>
      <w:color w:val="000000"/>
      <w:sz w:val="24"/>
      <w:szCs w:val="24"/>
      <w:lang w:bidi="ru-RU"/>
    </w:rPr>
  </w:style>
  <w:style w:type="character" w:customStyle="1" w:styleId="af3">
    <w:name w:val="_Основной с красной строки Знак"/>
    <w:rPr>
      <w:color w:val="000000"/>
      <w:sz w:val="28"/>
      <w:szCs w:val="28"/>
      <w:lang w:val="ru-RU" w:bidi="ar-SA"/>
    </w:rPr>
  </w:style>
  <w:style w:type="character" w:customStyle="1" w:styleId="fontstyle11">
    <w:name w:val="fontstyle11"/>
    <w:basedOn w:val="10"/>
    <w:rPr>
      <w:rFonts w:ascii="cairofont-164-0" w:hAnsi="cairofont-164-0" w:cs="cairofont-164-0"/>
      <w:b w:val="0"/>
      <w:bCs w:val="0"/>
      <w:i w:val="0"/>
      <w:iCs w:val="0"/>
      <w:color w:val="000000"/>
      <w:sz w:val="24"/>
      <w:szCs w:val="24"/>
    </w:rPr>
  </w:style>
  <w:style w:type="character" w:customStyle="1" w:styleId="af4">
    <w:name w:val="Текст сноски Знак"/>
    <w:basedOn w:val="10"/>
    <w:rPr>
      <w:rFonts w:eastAsia="Calibri"/>
    </w:rPr>
  </w:style>
  <w:style w:type="character" w:customStyle="1" w:styleId="FootnoteCharacters">
    <w:name w:val="Footnote Characters"/>
    <w:basedOn w:val="10"/>
    <w:rPr>
      <w:vertAlign w:val="superscript"/>
    </w:rPr>
  </w:style>
  <w:style w:type="character" w:customStyle="1" w:styleId="FootnoteReference">
    <w:name w:val="Footnote Reference"/>
    <w:rPr>
      <w:vertAlign w:val="superscript"/>
    </w:rPr>
  </w:style>
  <w:style w:type="character" w:styleId="af5">
    <w:name w:val="FollowedHyperlink"/>
    <w:basedOn w:val="10"/>
    <w:rPr>
      <w:color w:val="800080"/>
      <w:u w:val="single"/>
    </w:rPr>
  </w:style>
  <w:style w:type="character" w:customStyle="1" w:styleId="submitted">
    <w:name w:val="submitted"/>
    <w:basedOn w:val="10"/>
  </w:style>
  <w:style w:type="character" w:customStyle="1" w:styleId="ConsPlusNormal">
    <w:name w:val="ConsPlusNormal Знак"/>
    <w:rPr>
      <w:rFonts w:ascii="Calibri" w:hAnsi="Calibri" w:cs="Calibri"/>
      <w:sz w:val="22"/>
      <w:lang w:val="ru-RU" w:bidi="ar-SA"/>
    </w:rPr>
  </w:style>
  <w:style w:type="character" w:customStyle="1" w:styleId="ng-scope">
    <w:name w:val="ng-scope"/>
    <w:basedOn w:val="10"/>
  </w:style>
  <w:style w:type="character" w:customStyle="1" w:styleId="af6">
    <w:name w:val="Цветовое выделение"/>
    <w:rPr>
      <w:b/>
      <w:color w:val="26282F"/>
    </w:rPr>
  </w:style>
  <w:style w:type="character" w:customStyle="1" w:styleId="af7">
    <w:name w:val="Гипертекстовая ссылка"/>
    <w:basedOn w:val="af6"/>
    <w:rPr>
      <w:rFonts w:cs="Times New Roman"/>
      <w:b/>
      <w:color w:val="106BBE"/>
    </w:rPr>
  </w:style>
  <w:style w:type="character" w:customStyle="1" w:styleId="af8">
    <w:name w:val="Цветовое выделение для Текст"/>
    <w:rPr>
      <w:rFonts w:ascii="Times New Roman CYR" w:hAnsi="Times New Roman CYR" w:cs="Times New Roman CYR"/>
    </w:rPr>
  </w:style>
  <w:style w:type="paragraph" w:customStyle="1" w:styleId="Heading">
    <w:name w:val="Heading"/>
    <w:basedOn w:val="a"/>
    <w:next w:val="af9"/>
    <w:pPr>
      <w:keepNext/>
      <w:spacing w:before="240" w:after="120"/>
    </w:pPr>
    <w:rPr>
      <w:rFonts w:ascii="Liberation Sans" w:eastAsia="DejaVu Sans" w:hAnsi="Liberation Sans" w:cs="DejaVu Sans"/>
      <w:sz w:val="28"/>
      <w:szCs w:val="28"/>
    </w:rPr>
  </w:style>
  <w:style w:type="paragraph" w:styleId="af9">
    <w:name w:val="Body Text"/>
    <w:basedOn w:val="a"/>
    <w:pPr>
      <w:jc w:val="both"/>
    </w:pPr>
    <w:rPr>
      <w:rFonts w:ascii="Bookman Old Style" w:hAnsi="Bookman Old Style" w:cs="Bookman Old Style"/>
      <w:b/>
      <w:bCs/>
      <w:i/>
      <w:iCs/>
    </w:r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fc">
    <w:name w:val="header"/>
    <w:basedOn w:val="a"/>
    <w:rPr>
      <w:lang w:val="x-none"/>
    </w:rPr>
  </w:style>
  <w:style w:type="paragraph" w:customStyle="1" w:styleId="210">
    <w:name w:val="Основной текст 21"/>
    <w:basedOn w:val="a"/>
    <w:pPr>
      <w:spacing w:after="120" w:line="480" w:lineRule="auto"/>
    </w:pPr>
  </w:style>
  <w:style w:type="paragraph" w:customStyle="1" w:styleId="24">
    <w:name w:val="Знак2"/>
    <w:basedOn w:val="a"/>
    <w:pPr>
      <w:spacing w:after="160" w:line="240" w:lineRule="exact"/>
    </w:pPr>
    <w:rPr>
      <w:rFonts w:ascii="Verdana" w:eastAsia="Times New Roman" w:hAnsi="Verdana" w:cs="Verdana"/>
      <w:sz w:val="20"/>
      <w:szCs w:val="20"/>
      <w:lang w:val="en-US"/>
    </w:rPr>
  </w:style>
  <w:style w:type="paragraph" w:styleId="afd">
    <w:name w:val="Balloon Text"/>
    <w:basedOn w:val="a"/>
    <w:pPr>
      <w:spacing w:after="0" w:line="240" w:lineRule="auto"/>
    </w:pPr>
    <w:rPr>
      <w:rFonts w:ascii="Tahoma" w:hAnsi="Tahoma" w:cs="Tahoma"/>
      <w:sz w:val="16"/>
      <w:szCs w:val="16"/>
      <w:lang w:val="x-none"/>
    </w:rPr>
  </w:style>
  <w:style w:type="paragraph" w:customStyle="1" w:styleId="BlockQuotation">
    <w:name w:val="Block Quotation"/>
    <w:basedOn w:val="a"/>
    <w:pPr>
      <w:widowControl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afe">
    <w:name w:val="Сноска"/>
    <w:basedOn w:val="a"/>
    <w:pPr>
      <w:widowControl w:val="0"/>
      <w:spacing w:after="40" w:line="240" w:lineRule="auto"/>
    </w:pPr>
    <w:rPr>
      <w:rFonts w:ascii="Times New Roman" w:eastAsia="Times New Roman" w:hAnsi="Times New Roman" w:cs="Times New Roman"/>
      <w:sz w:val="20"/>
      <w:szCs w:val="20"/>
    </w:rPr>
  </w:style>
  <w:style w:type="paragraph" w:customStyle="1" w:styleId="42">
    <w:name w:val="Основной текст (4)"/>
    <w:basedOn w:val="a"/>
    <w:pPr>
      <w:widowControl w:val="0"/>
      <w:spacing w:after="220" w:line="240" w:lineRule="auto"/>
      <w:jc w:val="center"/>
    </w:pPr>
    <w:rPr>
      <w:rFonts w:ascii="Cambria" w:eastAsia="Cambria" w:hAnsi="Cambria" w:cs="Cambria"/>
      <w:i/>
      <w:iCs/>
      <w:sz w:val="18"/>
      <w:szCs w:val="18"/>
    </w:rPr>
  </w:style>
  <w:style w:type="paragraph" w:customStyle="1" w:styleId="14">
    <w:name w:val="Основной текст1"/>
    <w:basedOn w:val="a"/>
    <w:pPr>
      <w:widowControl w:val="0"/>
      <w:spacing w:after="0" w:line="240" w:lineRule="auto"/>
      <w:ind w:firstLine="400"/>
    </w:pPr>
    <w:rPr>
      <w:rFonts w:ascii="Times New Roman" w:eastAsia="Times New Roman" w:hAnsi="Times New Roman" w:cs="Times New Roman"/>
      <w:sz w:val="20"/>
      <w:szCs w:val="20"/>
    </w:rPr>
  </w:style>
  <w:style w:type="paragraph" w:customStyle="1" w:styleId="25">
    <w:name w:val="Основной текст (2)"/>
    <w:basedOn w:val="a"/>
    <w:pPr>
      <w:widowControl w:val="0"/>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pPr>
      <w:widowControl w:val="0"/>
      <w:spacing w:after="120" w:line="288" w:lineRule="auto"/>
    </w:pPr>
    <w:rPr>
      <w:rFonts w:ascii="Arial" w:eastAsia="Arial" w:hAnsi="Arial" w:cs="Arial"/>
      <w:sz w:val="13"/>
      <w:szCs w:val="13"/>
    </w:rPr>
  </w:style>
  <w:style w:type="paragraph" w:customStyle="1" w:styleId="60">
    <w:name w:val="Основной текст (6)"/>
    <w:basedOn w:val="a"/>
    <w:pPr>
      <w:widowControl w:val="0"/>
      <w:spacing w:after="120" w:line="240" w:lineRule="auto"/>
      <w:ind w:left="3380"/>
    </w:pPr>
    <w:rPr>
      <w:rFonts w:ascii="Times New Roman" w:eastAsia="Times New Roman" w:hAnsi="Times New Roman" w:cs="Times New Roman"/>
      <w:sz w:val="14"/>
      <w:szCs w:val="14"/>
    </w:rPr>
  </w:style>
  <w:style w:type="paragraph" w:customStyle="1" w:styleId="33">
    <w:name w:val="Основной текст (3)"/>
    <w:basedOn w:val="a"/>
    <w:pPr>
      <w:widowControl w:val="0"/>
      <w:spacing w:after="80"/>
    </w:pPr>
    <w:rPr>
      <w:rFonts w:ascii="Times New Roman" w:eastAsia="Times New Roman" w:hAnsi="Times New Roman" w:cs="Times New Roman"/>
      <w:b/>
      <w:bCs/>
      <w:sz w:val="20"/>
      <w:szCs w:val="20"/>
    </w:rPr>
  </w:style>
  <w:style w:type="paragraph" w:customStyle="1" w:styleId="26">
    <w:name w:val="Колонтитул (2)"/>
    <w:basedOn w:val="a"/>
    <w:pPr>
      <w:widowControl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f">
    <w:name w:val="Оглавление"/>
    <w:basedOn w:val="a"/>
    <w:pPr>
      <w:widowControl w:val="0"/>
      <w:spacing w:after="80"/>
    </w:pPr>
    <w:rPr>
      <w:rFonts w:ascii="Times New Roman" w:eastAsia="Times New Roman" w:hAnsi="Times New Roman" w:cs="Times New Roman"/>
      <w:b/>
      <w:bCs/>
      <w:sz w:val="20"/>
      <w:szCs w:val="20"/>
    </w:rPr>
  </w:style>
  <w:style w:type="paragraph" w:customStyle="1" w:styleId="34">
    <w:name w:val="Заголовок №3"/>
    <w:basedOn w:val="a"/>
    <w:pPr>
      <w:widowControl w:val="0"/>
      <w:spacing w:line="240" w:lineRule="auto"/>
      <w:outlineLvl w:val="2"/>
    </w:pPr>
    <w:rPr>
      <w:rFonts w:ascii="Times New Roman" w:eastAsia="Times New Roman" w:hAnsi="Times New Roman" w:cs="Times New Roman"/>
      <w:b/>
      <w:bCs/>
      <w:i/>
      <w:iCs/>
      <w:sz w:val="20"/>
      <w:szCs w:val="20"/>
    </w:rPr>
  </w:style>
  <w:style w:type="paragraph" w:customStyle="1" w:styleId="aff0">
    <w:name w:val="Подпись к таблице"/>
    <w:basedOn w:val="a"/>
    <w:pPr>
      <w:widowControl w:val="0"/>
      <w:spacing w:after="0" w:line="240" w:lineRule="auto"/>
    </w:pPr>
    <w:rPr>
      <w:rFonts w:ascii="Times New Roman" w:eastAsia="Times New Roman" w:hAnsi="Times New Roman" w:cs="Times New Roman"/>
      <w:sz w:val="20"/>
      <w:szCs w:val="20"/>
    </w:rPr>
  </w:style>
  <w:style w:type="paragraph" w:customStyle="1" w:styleId="aff1">
    <w:name w:val="Другое"/>
    <w:basedOn w:val="a"/>
    <w:pPr>
      <w:widowControl w:val="0"/>
      <w:spacing w:after="0" w:line="240" w:lineRule="auto"/>
      <w:ind w:firstLine="400"/>
    </w:pPr>
    <w:rPr>
      <w:rFonts w:ascii="Times New Roman" w:eastAsia="Times New Roman" w:hAnsi="Times New Roman" w:cs="Times New Roman"/>
      <w:sz w:val="20"/>
      <w:szCs w:val="20"/>
    </w:rPr>
  </w:style>
  <w:style w:type="paragraph" w:customStyle="1" w:styleId="aff2">
    <w:name w:val="Колонтитул"/>
    <w:basedOn w:val="a"/>
    <w:pPr>
      <w:widowControl w:val="0"/>
      <w:spacing w:after="0" w:line="240" w:lineRule="auto"/>
    </w:pPr>
  </w:style>
  <w:style w:type="paragraph" w:customStyle="1" w:styleId="15">
    <w:name w:val="Заголовок №1"/>
    <w:basedOn w:val="a"/>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3">
    <w:name w:val="Подпись к картинке"/>
    <w:basedOn w:val="a"/>
    <w:pPr>
      <w:widowControl w:val="0"/>
      <w:spacing w:after="0" w:line="240" w:lineRule="auto"/>
    </w:pPr>
    <w:rPr>
      <w:rFonts w:ascii="Times New Roman" w:eastAsia="Times New Roman" w:hAnsi="Times New Roman" w:cs="Times New Roman"/>
      <w:b/>
      <w:bCs/>
      <w:color w:val="000009"/>
      <w:sz w:val="8"/>
      <w:szCs w:val="8"/>
    </w:rPr>
  </w:style>
  <w:style w:type="paragraph" w:customStyle="1" w:styleId="16">
    <w:name w:val="Текст примечания1"/>
    <w:basedOn w:val="a"/>
    <w:pPr>
      <w:widowControl w:val="0"/>
      <w:spacing w:after="0" w:line="240" w:lineRule="auto"/>
    </w:pPr>
    <w:rPr>
      <w:rFonts w:ascii="Microsoft Sans Serif" w:eastAsia="Microsoft Sans Serif" w:hAnsi="Microsoft Sans Serif" w:cs="Microsoft Sans Serif"/>
      <w:color w:val="000000"/>
      <w:sz w:val="20"/>
      <w:szCs w:val="20"/>
      <w:lang w:bidi="ru-RU"/>
    </w:rPr>
  </w:style>
  <w:style w:type="paragraph" w:styleId="aff4">
    <w:name w:val="annotation subject"/>
    <w:basedOn w:val="16"/>
    <w:next w:val="16"/>
    <w:rPr>
      <w:b/>
      <w:bCs/>
    </w:rPr>
  </w:style>
  <w:style w:type="paragraph" w:styleId="aff5">
    <w:name w:val="List Paragraph"/>
    <w:basedOn w:val="a"/>
    <w:qFormat/>
    <w:pPr>
      <w:spacing w:before="240" w:after="0" w:line="312" w:lineRule="auto"/>
      <w:ind w:left="720" w:firstLine="851"/>
      <w:contextualSpacing/>
      <w:jc w:val="both"/>
    </w:pPr>
    <w:rPr>
      <w:rFonts w:ascii="Times New Roman" w:eastAsia="Times New Roman" w:hAnsi="Times New Roman" w:cs="Times New Roman"/>
      <w:sz w:val="28"/>
      <w:szCs w:val="28"/>
    </w:rPr>
  </w:style>
  <w:style w:type="paragraph" w:styleId="aff6">
    <w:name w:val="footer"/>
    <w:basedOn w:val="a"/>
    <w:pPr>
      <w:widowControl w:val="0"/>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123">
    <w:name w:val="_Список_123"/>
    <w:pPr>
      <w:tabs>
        <w:tab w:val="left" w:pos="851"/>
        <w:tab w:val="left" w:pos="1644"/>
        <w:tab w:val="left" w:pos="1928"/>
        <w:tab w:val="left" w:pos="2325"/>
      </w:tabs>
      <w:suppressAutoHyphens/>
      <w:spacing w:after="60"/>
      <w:jc w:val="both"/>
    </w:pPr>
    <w:rPr>
      <w:lang w:eastAsia="zh-CN"/>
    </w:rPr>
  </w:style>
  <w:style w:type="paragraph" w:customStyle="1" w:styleId="aff7">
    <w:name w:val="_Основной с красной строки"/>
    <w:pPr>
      <w:suppressAutoHyphens/>
      <w:spacing w:line="360" w:lineRule="auto"/>
      <w:ind w:firstLine="709"/>
      <w:jc w:val="both"/>
    </w:pPr>
    <w:rPr>
      <w:color w:val="000000"/>
      <w:sz w:val="28"/>
      <w:szCs w:val="28"/>
      <w:lang w:eastAsia="zh-CN"/>
    </w:rPr>
  </w:style>
  <w:style w:type="paragraph" w:customStyle="1" w:styleId="TOC2">
    <w:name w:val="TOC 2"/>
    <w:basedOn w:val="a"/>
    <w:next w:val="a"/>
    <w:pPr>
      <w:widowControl w:val="0"/>
      <w:spacing w:after="100" w:line="240" w:lineRule="auto"/>
      <w:ind w:left="240"/>
    </w:pPr>
    <w:rPr>
      <w:rFonts w:ascii="Microsoft Sans Serif" w:eastAsia="Microsoft Sans Serif" w:hAnsi="Microsoft Sans Serif" w:cs="Microsoft Sans Serif"/>
      <w:color w:val="000000"/>
      <w:sz w:val="24"/>
      <w:szCs w:val="24"/>
      <w:lang w:bidi="ru-RU"/>
    </w:rPr>
  </w:style>
  <w:style w:type="paragraph" w:customStyle="1" w:styleId="TOC3">
    <w:name w:val="TOC 3"/>
    <w:basedOn w:val="a"/>
    <w:next w:val="a"/>
    <w:pPr>
      <w:widowControl w:val="0"/>
      <w:spacing w:after="100" w:line="240" w:lineRule="auto"/>
      <w:ind w:left="480"/>
    </w:pPr>
    <w:rPr>
      <w:rFonts w:ascii="Microsoft Sans Serif" w:eastAsia="Microsoft Sans Serif" w:hAnsi="Microsoft Sans Serif" w:cs="Microsoft Sans Serif"/>
      <w:color w:val="000000"/>
      <w:sz w:val="24"/>
      <w:szCs w:val="24"/>
      <w:lang w:bidi="ru-RU"/>
    </w:rPr>
  </w:style>
  <w:style w:type="paragraph" w:customStyle="1" w:styleId="TOC1">
    <w:name w:val="TOC 1"/>
    <w:basedOn w:val="a"/>
    <w:next w:val="a"/>
    <w:pPr>
      <w:widowControl w:val="0"/>
      <w:spacing w:after="100" w:line="240" w:lineRule="auto"/>
    </w:pPr>
    <w:rPr>
      <w:rFonts w:ascii="Microsoft Sans Serif" w:eastAsia="Microsoft Sans Serif" w:hAnsi="Microsoft Sans Serif" w:cs="Microsoft Sans Serif"/>
      <w:color w:val="000000"/>
      <w:sz w:val="24"/>
      <w:szCs w:val="24"/>
      <w:lang w:bidi="ru-RU"/>
    </w:rPr>
  </w:style>
  <w:style w:type="paragraph" w:customStyle="1" w:styleId="FootnoteText">
    <w:name w:val="Footnote Text"/>
    <w:basedOn w:val="a"/>
    <w:pPr>
      <w:spacing w:after="0" w:line="240" w:lineRule="auto"/>
      <w:ind w:firstLine="851"/>
      <w:jc w:val="both"/>
    </w:pPr>
    <w:rPr>
      <w:rFonts w:ascii="Times New Roman" w:hAnsi="Times New Roman" w:cs="Times New Roman"/>
      <w:sz w:val="20"/>
      <w:szCs w:val="20"/>
    </w:rPr>
  </w:style>
  <w:style w:type="paragraph" w:styleId="aff8">
    <w:name w:val="index heading"/>
    <w:basedOn w:val="Heading"/>
  </w:style>
  <w:style w:type="paragraph" w:styleId="aff9">
    <w:name w:val="TOC Heading"/>
    <w:basedOn w:val="1"/>
    <w:next w:val="a"/>
    <w:qFormat/>
    <w:pPr>
      <w:widowControl/>
      <w:numPr>
        <w:numId w:val="0"/>
      </w:numPr>
      <w:spacing w:line="256" w:lineRule="auto"/>
      <w:outlineLvl w:val="9"/>
    </w:pPr>
    <w:rPr>
      <w:lang w:bidi="ar-SA"/>
    </w:rPr>
  </w:style>
  <w:style w:type="paragraph" w:customStyle="1" w:styleId="TOC4">
    <w:name w:val="TOC 4"/>
    <w:basedOn w:val="a"/>
    <w:next w:val="a"/>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paragraph" w:styleId="affa">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headertext">
    <w:name w:val="headertext"/>
    <w:basedOn w:val="a"/>
    <w:pPr>
      <w:spacing w:before="280" w:after="280" w:line="240" w:lineRule="auto"/>
    </w:pPr>
    <w:rPr>
      <w:rFonts w:ascii="Times New Roman" w:eastAsia="Times New Roman" w:hAnsi="Times New Roman" w:cs="Times New Roman"/>
      <w:sz w:val="24"/>
      <w:szCs w:val="24"/>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ConsPlusNormal0">
    <w:name w:val="ConsPlusNormal"/>
    <w:pPr>
      <w:widowControl w:val="0"/>
      <w:suppressAutoHyphens/>
    </w:pPr>
    <w:rPr>
      <w:rFonts w:ascii="Calibri" w:hAnsi="Calibri" w:cs="Calibri"/>
      <w:sz w:val="22"/>
      <w:lang w:eastAsia="zh-CN"/>
    </w:rPr>
  </w:style>
  <w:style w:type="paragraph" w:customStyle="1" w:styleId="ConsPlusTitle">
    <w:name w:val="ConsPlusTitle"/>
    <w:pPr>
      <w:widowControl w:val="0"/>
      <w:suppressAutoHyphens/>
    </w:pPr>
    <w:rPr>
      <w:rFonts w:ascii="Calibri" w:hAnsi="Calibri" w:cs="Calibri"/>
      <w:b/>
      <w:sz w:val="22"/>
      <w:lang w:eastAsia="zh-CN"/>
    </w:rPr>
  </w:style>
  <w:style w:type="paragraph" w:styleId="affb">
    <w:name w:val="No Spacing"/>
    <w:qFormat/>
    <w:pPr>
      <w:suppressAutoHyphens/>
    </w:pPr>
    <w:rPr>
      <w:rFonts w:ascii="Calibri" w:eastAsia="Calibri" w:hAnsi="Calibri" w:cs="Calibri"/>
      <w:sz w:val="22"/>
      <w:szCs w:val="22"/>
      <w:lang w:eastAsia="zh-CN"/>
    </w:rPr>
  </w:style>
  <w:style w:type="paragraph" w:customStyle="1" w:styleId="affc">
    <w:name w:val="Текст (справка)"/>
    <w:basedOn w:val="a"/>
    <w:next w:val="a"/>
    <w:pPr>
      <w:widowControl w:val="0"/>
      <w:spacing w:after="0" w:line="240" w:lineRule="auto"/>
      <w:ind w:left="170" w:right="170"/>
    </w:pPr>
    <w:rPr>
      <w:rFonts w:ascii="Times New Roman CYR" w:eastAsia="Times New Roman" w:hAnsi="Times New Roman CYR" w:cs="Times New Roman CYR"/>
      <w:sz w:val="24"/>
      <w:szCs w:val="24"/>
    </w:rPr>
  </w:style>
  <w:style w:type="paragraph" w:customStyle="1" w:styleId="affd">
    <w:name w:val="Комментарий"/>
    <w:basedOn w:val="affc"/>
    <w:next w:val="a"/>
    <w:pPr>
      <w:spacing w:before="75"/>
      <w:ind w:right="0"/>
      <w:jc w:val="both"/>
    </w:pPr>
    <w:rPr>
      <w:color w:val="353842"/>
    </w:rPr>
  </w:style>
  <w:style w:type="paragraph" w:customStyle="1" w:styleId="affe">
    <w:name w:val="Нормальный (таблица)"/>
    <w:basedOn w:val="a"/>
    <w:next w:val="a"/>
    <w:pPr>
      <w:widowControl w:val="0"/>
      <w:spacing w:after="0" w:line="240" w:lineRule="auto"/>
      <w:jc w:val="both"/>
    </w:pPr>
    <w:rPr>
      <w:rFonts w:ascii="Times New Roman CYR" w:eastAsia="Times New Roman" w:hAnsi="Times New Roman CYR" w:cs="Times New Roman CYR"/>
      <w:sz w:val="24"/>
      <w:szCs w:val="24"/>
    </w:rPr>
  </w:style>
  <w:style w:type="paragraph" w:customStyle="1" w:styleId="afff">
    <w:name w:val="Таблицы (моноширинный)"/>
    <w:basedOn w:val="a"/>
    <w:next w:val="a"/>
    <w:pPr>
      <w:widowControl w:val="0"/>
      <w:spacing w:after="0" w:line="240" w:lineRule="auto"/>
    </w:pPr>
    <w:rPr>
      <w:rFonts w:ascii="Courier New" w:eastAsia="Times New Roman" w:hAnsi="Courier New" w:cs="Courier New"/>
      <w:sz w:val="24"/>
      <w:szCs w:val="24"/>
    </w:rPr>
  </w:style>
  <w:style w:type="paragraph" w:customStyle="1" w:styleId="afff0">
    <w:name w:val="Прижатый влево"/>
    <w:basedOn w:val="a"/>
    <w:next w:val="a"/>
    <w:pPr>
      <w:widowControl w:val="0"/>
      <w:spacing w:after="0" w:line="240" w:lineRule="auto"/>
    </w:pPr>
    <w:rPr>
      <w:rFonts w:ascii="Times New Roman CYR" w:eastAsia="Times New Roman" w:hAnsi="Times New Roman CYR" w:cs="Times New Roman CYR"/>
      <w:sz w:val="24"/>
      <w:szCs w:val="24"/>
    </w:rPr>
  </w:style>
  <w:style w:type="paragraph" w:customStyle="1" w:styleId="FrameContents">
    <w:name w:val="Frame Contents"/>
    <w:basedOn w:val="a"/>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12144695/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16011"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38291/0"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70290064/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41483/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77515/16011" TargetMode="External"/><Relationship Id="rId58" Type="http://schemas.openxmlformats.org/officeDocument/2006/relationships/hyperlink" Target="http://mobileonline.garant.ru/document/redirect/12141483/0"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mobileonline.garant.ru/document/redirect/12138291/2302" TargetMode="External"/><Relationship Id="rId19" Type="http://schemas.openxmlformats.org/officeDocument/2006/relationships/hyperlink" Target="http://mobileonline.garant.ru/document/redirect/12138291/22"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77515/7014" TargetMode="External"/><Relationship Id="rId56" Type="http://schemas.openxmlformats.org/officeDocument/2006/relationships/hyperlink" Target="http://mobileonline.garant.ru/document/redirect/12177515/0" TargetMode="External"/><Relationship Id="rId64"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yperlink" Target="http://mobileonline.garant.ru/document/redirect/70216748/1000"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3603"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1809/0" TargetMode="External"/><Relationship Id="rId20" Type="http://schemas.openxmlformats.org/officeDocument/2006/relationships/hyperlink" Target="http://mobileonline.garant.ru/document/redirect/12144695/20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84522/21" TargetMode="External"/><Relationship Id="rId62" Type="http://schemas.openxmlformats.org/officeDocument/2006/relationships/hyperlink" Target="http://mobileonline.garant.ru/document/redirect/12138291/2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1584218/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12141483/1000" TargetMode="External"/><Relationship Id="rId49" Type="http://schemas.openxmlformats.org/officeDocument/2006/relationships/hyperlink" Target="http://mobileonline.garant.ru/document/redirect/12146661/0" TargetMode="External"/><Relationship Id="rId57" Type="http://schemas.openxmlformats.org/officeDocument/2006/relationships/hyperlink" Target="http://mobileonline.garant.ru/document/redirect/2306021/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http://mobileonline.garant.ru/document/redirect/12184522/21" TargetMode="External"/><Relationship Id="rId52" Type="http://schemas.openxmlformats.org/officeDocument/2006/relationships/hyperlink" Target="http://mobileonline.garant.ru/document/redirect/70216748/0" TargetMode="External"/><Relationship Id="rId60" Type="http://schemas.openxmlformats.org/officeDocument/2006/relationships/hyperlink" Target="http://mobileonline.garant.ru/document/redirect/12141483/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4002" TargetMode="External"/><Relationship Id="rId3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13525</Words>
  <Characters>77097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90442</CharactersWithSpaces>
  <SharedDoc>false</SharedDoc>
  <HLinks>
    <vt:vector size="504" baseType="variant">
      <vt:variant>
        <vt:i4>65540</vt:i4>
      </vt:variant>
      <vt:variant>
        <vt:i4>249</vt:i4>
      </vt:variant>
      <vt:variant>
        <vt:i4>0</vt:i4>
      </vt:variant>
      <vt:variant>
        <vt:i4>5</vt:i4>
      </vt:variant>
      <vt:variant>
        <vt:lpwstr>http://mobileonline.garant.ru/document/redirect/12138291/2401</vt:lpwstr>
      </vt:variant>
      <vt:variant>
        <vt:lpwstr/>
      </vt:variant>
      <vt:variant>
        <vt:i4>65539</vt:i4>
      </vt:variant>
      <vt:variant>
        <vt:i4>246</vt:i4>
      </vt:variant>
      <vt:variant>
        <vt:i4>0</vt:i4>
      </vt:variant>
      <vt:variant>
        <vt:i4>5</vt:i4>
      </vt:variant>
      <vt:variant>
        <vt:lpwstr>http://mobileonline.garant.ru/document/redirect/12138291/2302</vt:lpwstr>
      </vt:variant>
      <vt:variant>
        <vt:lpwstr/>
      </vt:variant>
      <vt:variant>
        <vt:i4>3145784</vt:i4>
      </vt:variant>
      <vt:variant>
        <vt:i4>243</vt:i4>
      </vt:variant>
      <vt:variant>
        <vt:i4>0</vt:i4>
      </vt:variant>
      <vt:variant>
        <vt:i4>5</vt:i4>
      </vt:variant>
      <vt:variant>
        <vt:lpwstr>http://mobileonline.garant.ru/document/redirect/12141483/0</vt:lpwstr>
      </vt:variant>
      <vt:variant>
        <vt:lpwstr/>
      </vt:variant>
      <vt:variant>
        <vt:i4>3473456</vt:i4>
      </vt:variant>
      <vt:variant>
        <vt:i4>240</vt:i4>
      </vt:variant>
      <vt:variant>
        <vt:i4>0</vt:i4>
      </vt:variant>
      <vt:variant>
        <vt:i4>5</vt:i4>
      </vt:variant>
      <vt:variant>
        <vt:lpwstr>http://mobileonline.garant.ru/document/redirect/12171809/0</vt:lpwstr>
      </vt:variant>
      <vt:variant>
        <vt:lpwstr/>
      </vt:variant>
      <vt:variant>
        <vt:i4>3145784</vt:i4>
      </vt:variant>
      <vt:variant>
        <vt:i4>237</vt:i4>
      </vt:variant>
      <vt:variant>
        <vt:i4>0</vt:i4>
      </vt:variant>
      <vt:variant>
        <vt:i4>5</vt:i4>
      </vt:variant>
      <vt:variant>
        <vt:lpwstr>http://mobileonline.garant.ru/document/redirect/12141483/0</vt:lpwstr>
      </vt:variant>
      <vt:variant>
        <vt:lpwstr/>
      </vt:variant>
      <vt:variant>
        <vt:i4>1638429</vt:i4>
      </vt:variant>
      <vt:variant>
        <vt:i4>234</vt:i4>
      </vt:variant>
      <vt:variant>
        <vt:i4>0</vt:i4>
      </vt:variant>
      <vt:variant>
        <vt:i4>5</vt:i4>
      </vt:variant>
      <vt:variant>
        <vt:lpwstr>http://mobileonline.garant.ru/document/redirect/2306021/0</vt:lpwstr>
      </vt:variant>
      <vt:variant>
        <vt:lpwstr/>
      </vt:variant>
      <vt:variant>
        <vt:i4>3407927</vt:i4>
      </vt:variant>
      <vt:variant>
        <vt:i4>231</vt:i4>
      </vt:variant>
      <vt:variant>
        <vt:i4>0</vt:i4>
      </vt:variant>
      <vt:variant>
        <vt:i4>5</vt:i4>
      </vt:variant>
      <vt:variant>
        <vt:lpwstr>http://mobileonline.garant.ru/document/redirect/12177515/0</vt:lpwstr>
      </vt:variant>
      <vt:variant>
        <vt:lpwstr/>
      </vt:variant>
      <vt:variant>
        <vt:i4>3342384</vt:i4>
      </vt:variant>
      <vt:variant>
        <vt:i4>228</vt:i4>
      </vt:variant>
      <vt:variant>
        <vt:i4>0</vt:i4>
      </vt:variant>
      <vt:variant>
        <vt:i4>5</vt:i4>
      </vt:variant>
      <vt:variant>
        <vt:lpwstr>http://mobileonline.garant.ru/document/redirect/12138291/0</vt:lpwstr>
      </vt:variant>
      <vt:variant>
        <vt:lpwstr/>
      </vt:variant>
      <vt:variant>
        <vt:i4>2818070</vt:i4>
      </vt:variant>
      <vt:variant>
        <vt:i4>225</vt:i4>
      </vt:variant>
      <vt:variant>
        <vt:i4>0</vt:i4>
      </vt:variant>
      <vt:variant>
        <vt:i4>5</vt:i4>
      </vt:variant>
      <vt:variant>
        <vt:lpwstr/>
      </vt:variant>
      <vt:variant>
        <vt:lpwstr>sub_2051</vt:lpwstr>
      </vt:variant>
      <vt:variant>
        <vt:i4>4063287</vt:i4>
      </vt:variant>
      <vt:variant>
        <vt:i4>222</vt:i4>
      </vt:variant>
      <vt:variant>
        <vt:i4>0</vt:i4>
      </vt:variant>
      <vt:variant>
        <vt:i4>5</vt:i4>
      </vt:variant>
      <vt:variant>
        <vt:lpwstr>http://mobileonline.garant.ru/document/redirect/12184522/21</vt:lpwstr>
      </vt:variant>
      <vt:variant>
        <vt:lpwstr/>
      </vt:variant>
      <vt:variant>
        <vt:i4>3407920</vt:i4>
      </vt:variant>
      <vt:variant>
        <vt:i4>219</vt:i4>
      </vt:variant>
      <vt:variant>
        <vt:i4>0</vt:i4>
      </vt:variant>
      <vt:variant>
        <vt:i4>5</vt:i4>
      </vt:variant>
      <vt:variant>
        <vt:lpwstr>http://mobileonline.garant.ru/document/redirect/12177515/16011</vt:lpwstr>
      </vt:variant>
      <vt:variant>
        <vt:lpwstr/>
      </vt:variant>
      <vt:variant>
        <vt:i4>4128822</vt:i4>
      </vt:variant>
      <vt:variant>
        <vt:i4>216</vt:i4>
      </vt:variant>
      <vt:variant>
        <vt:i4>0</vt:i4>
      </vt:variant>
      <vt:variant>
        <vt:i4>5</vt:i4>
      </vt:variant>
      <vt:variant>
        <vt:lpwstr>http://mobileonline.garant.ru/document/redirect/70216748/0</vt:lpwstr>
      </vt:variant>
      <vt:variant>
        <vt:lpwstr/>
      </vt:variant>
      <vt:variant>
        <vt:i4>917510</vt:i4>
      </vt:variant>
      <vt:variant>
        <vt:i4>213</vt:i4>
      </vt:variant>
      <vt:variant>
        <vt:i4>0</vt:i4>
      </vt:variant>
      <vt:variant>
        <vt:i4>5</vt:i4>
      </vt:variant>
      <vt:variant>
        <vt:lpwstr>http://mobileonline.garant.ru/document/redirect/70216748/1000</vt:lpwstr>
      </vt:variant>
      <vt:variant>
        <vt:lpwstr/>
      </vt:variant>
      <vt:variant>
        <vt:i4>3473467</vt:i4>
      </vt:variant>
      <vt:variant>
        <vt:i4>210</vt:i4>
      </vt:variant>
      <vt:variant>
        <vt:i4>0</vt:i4>
      </vt:variant>
      <vt:variant>
        <vt:i4>5</vt:i4>
      </vt:variant>
      <vt:variant>
        <vt:lpwstr>http://mobileonline.garant.ru/document/redirect/990941/2770</vt:lpwstr>
      </vt:variant>
      <vt:variant>
        <vt:lpwstr/>
      </vt:variant>
      <vt:variant>
        <vt:i4>3145777</vt:i4>
      </vt:variant>
      <vt:variant>
        <vt:i4>207</vt:i4>
      </vt:variant>
      <vt:variant>
        <vt:i4>0</vt:i4>
      </vt:variant>
      <vt:variant>
        <vt:i4>5</vt:i4>
      </vt:variant>
      <vt:variant>
        <vt:lpwstr>http://mobileonline.garant.ru/document/redirect/12146661/0</vt:lpwstr>
      </vt:variant>
      <vt:variant>
        <vt:lpwstr/>
      </vt:variant>
      <vt:variant>
        <vt:i4>131079</vt:i4>
      </vt:variant>
      <vt:variant>
        <vt:i4>204</vt:i4>
      </vt:variant>
      <vt:variant>
        <vt:i4>0</vt:i4>
      </vt:variant>
      <vt:variant>
        <vt:i4>5</vt:i4>
      </vt:variant>
      <vt:variant>
        <vt:lpwstr>http://mobileonline.garant.ru/document/redirect/12177515/7014</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3473467</vt:i4>
      </vt:variant>
      <vt:variant>
        <vt:i4>198</vt:i4>
      </vt:variant>
      <vt:variant>
        <vt:i4>0</vt:i4>
      </vt:variant>
      <vt:variant>
        <vt:i4>5</vt:i4>
      </vt:variant>
      <vt:variant>
        <vt:lpwstr>http://mobileonline.garant.ru/document/redirect/990941/2770</vt:lpwstr>
      </vt:variant>
      <vt:variant>
        <vt:lpwstr/>
      </vt:variant>
      <vt:variant>
        <vt:i4>3473467</vt:i4>
      </vt:variant>
      <vt:variant>
        <vt:i4>195</vt:i4>
      </vt:variant>
      <vt:variant>
        <vt:i4>0</vt:i4>
      </vt:variant>
      <vt:variant>
        <vt:i4>5</vt:i4>
      </vt:variant>
      <vt:variant>
        <vt:lpwstr>http://mobileonline.garant.ru/document/redirect/990941/2770</vt:lpwstr>
      </vt:variant>
      <vt:variant>
        <vt:lpwstr/>
      </vt:variant>
      <vt:variant>
        <vt:i4>4063287</vt:i4>
      </vt:variant>
      <vt:variant>
        <vt:i4>192</vt:i4>
      </vt:variant>
      <vt:variant>
        <vt:i4>0</vt:i4>
      </vt:variant>
      <vt:variant>
        <vt:i4>5</vt:i4>
      </vt:variant>
      <vt:variant>
        <vt:lpwstr>http://mobileonline.garant.ru/document/redirect/12184522/21</vt:lpwstr>
      </vt:variant>
      <vt:variant>
        <vt:lpwstr/>
      </vt:variant>
      <vt:variant>
        <vt:i4>3473467</vt:i4>
      </vt:variant>
      <vt:variant>
        <vt:i4>189</vt:i4>
      </vt:variant>
      <vt:variant>
        <vt:i4>0</vt:i4>
      </vt:variant>
      <vt:variant>
        <vt:i4>5</vt:i4>
      </vt:variant>
      <vt:variant>
        <vt:lpwstr>http://mobileonline.garant.ru/document/redirect/990941/2770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3473467</vt:i4>
      </vt:variant>
      <vt:variant>
        <vt:i4>180</vt:i4>
      </vt:variant>
      <vt:variant>
        <vt:i4>0</vt:i4>
      </vt:variant>
      <vt:variant>
        <vt:i4>5</vt:i4>
      </vt:variant>
      <vt:variant>
        <vt:lpwstr>http://mobileonline.garant.ru/document/redirect/990941/2770</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2949137</vt:i4>
      </vt:variant>
      <vt:variant>
        <vt:i4>171</vt:i4>
      </vt:variant>
      <vt:variant>
        <vt:i4>0</vt:i4>
      </vt:variant>
      <vt:variant>
        <vt:i4>5</vt:i4>
      </vt:variant>
      <vt:variant>
        <vt:lpwstr/>
      </vt:variant>
      <vt:variant>
        <vt:lpwstr>sub_2027</vt:lpwstr>
      </vt:variant>
      <vt:variant>
        <vt:i4>2686997</vt:i4>
      </vt:variant>
      <vt:variant>
        <vt:i4>168</vt:i4>
      </vt:variant>
      <vt:variant>
        <vt:i4>0</vt:i4>
      </vt:variant>
      <vt:variant>
        <vt:i4>5</vt:i4>
      </vt:variant>
      <vt:variant>
        <vt:lpwstr/>
      </vt:variant>
      <vt:variant>
        <vt:lpwstr>sub_2261</vt:lpwstr>
      </vt:variant>
      <vt:variant>
        <vt:i4>2686997</vt:i4>
      </vt:variant>
      <vt:variant>
        <vt:i4>165</vt:i4>
      </vt:variant>
      <vt:variant>
        <vt:i4>0</vt:i4>
      </vt:variant>
      <vt:variant>
        <vt:i4>5</vt:i4>
      </vt:variant>
      <vt:variant>
        <vt:lpwstr/>
      </vt:variant>
      <vt:variant>
        <vt:lpwstr>sub_2261</vt:lpwstr>
      </vt:variant>
      <vt:variant>
        <vt:i4>3145784</vt:i4>
      </vt:variant>
      <vt:variant>
        <vt:i4>162</vt:i4>
      </vt:variant>
      <vt:variant>
        <vt:i4>0</vt:i4>
      </vt:variant>
      <vt:variant>
        <vt:i4>5</vt:i4>
      </vt:variant>
      <vt:variant>
        <vt:lpwstr>http://mobileonline.garant.ru/document/redirect/12141483/0</vt:lpwstr>
      </vt:variant>
      <vt:variant>
        <vt:lpwstr/>
      </vt:variant>
      <vt:variant>
        <vt:i4>65544</vt:i4>
      </vt:variant>
      <vt:variant>
        <vt:i4>159</vt:i4>
      </vt:variant>
      <vt:variant>
        <vt:i4>0</vt:i4>
      </vt:variant>
      <vt:variant>
        <vt:i4>5</vt:i4>
      </vt:variant>
      <vt:variant>
        <vt:lpwstr>http://mobileonline.garant.ru/document/redirect/12141483/1000</vt:lpwstr>
      </vt:variant>
      <vt:variant>
        <vt:lpwstr/>
      </vt:variant>
      <vt:variant>
        <vt:i4>2686997</vt:i4>
      </vt:variant>
      <vt:variant>
        <vt:i4>156</vt:i4>
      </vt:variant>
      <vt:variant>
        <vt:i4>0</vt:i4>
      </vt:variant>
      <vt:variant>
        <vt:i4>5</vt:i4>
      </vt:variant>
      <vt:variant>
        <vt:lpwstr/>
      </vt:variant>
      <vt:variant>
        <vt:lpwstr>sub_2261</vt:lpwstr>
      </vt:variant>
      <vt:variant>
        <vt:i4>1900581</vt:i4>
      </vt:variant>
      <vt:variant>
        <vt:i4>153</vt:i4>
      </vt:variant>
      <vt:variant>
        <vt:i4>0</vt:i4>
      </vt:variant>
      <vt:variant>
        <vt:i4>5</vt:i4>
      </vt:variant>
      <vt:variant>
        <vt:lpwstr/>
      </vt:variant>
      <vt:variant>
        <vt:lpwstr>sub_226104</vt:lpwstr>
      </vt:variant>
      <vt:variant>
        <vt:i4>1703973</vt:i4>
      </vt:variant>
      <vt:variant>
        <vt:i4>150</vt:i4>
      </vt:variant>
      <vt:variant>
        <vt:i4>0</vt:i4>
      </vt:variant>
      <vt:variant>
        <vt:i4>5</vt:i4>
      </vt:variant>
      <vt:variant>
        <vt:lpwstr/>
      </vt:variant>
      <vt:variant>
        <vt:lpwstr>sub_226103</vt:lpwstr>
      </vt:variant>
      <vt:variant>
        <vt:i4>1769509</vt:i4>
      </vt:variant>
      <vt:variant>
        <vt:i4>147</vt:i4>
      </vt:variant>
      <vt:variant>
        <vt:i4>0</vt:i4>
      </vt:variant>
      <vt:variant>
        <vt:i4>5</vt:i4>
      </vt:variant>
      <vt:variant>
        <vt:lpwstr/>
      </vt:variant>
      <vt:variant>
        <vt:lpwstr>sub_226102</vt:lpwstr>
      </vt:variant>
      <vt:variant>
        <vt:i4>1572896</vt:i4>
      </vt:variant>
      <vt:variant>
        <vt:i4>144</vt:i4>
      </vt:variant>
      <vt:variant>
        <vt:i4>0</vt:i4>
      </vt:variant>
      <vt:variant>
        <vt:i4>5</vt:i4>
      </vt:variant>
      <vt:variant>
        <vt:lpwstr/>
      </vt:variant>
      <vt:variant>
        <vt:lpwstr>sub_203103</vt:lpwstr>
      </vt:variant>
      <vt:variant>
        <vt:i4>2818069</vt:i4>
      </vt:variant>
      <vt:variant>
        <vt:i4>141</vt:i4>
      </vt:variant>
      <vt:variant>
        <vt:i4>0</vt:i4>
      </vt:variant>
      <vt:variant>
        <vt:i4>5</vt:i4>
      </vt:variant>
      <vt:variant>
        <vt:lpwstr/>
      </vt:variant>
      <vt:variant>
        <vt:lpwstr>sub_2263</vt:lpwstr>
      </vt:variant>
      <vt:variant>
        <vt:i4>1900581</vt:i4>
      </vt:variant>
      <vt:variant>
        <vt:i4>138</vt:i4>
      </vt:variant>
      <vt:variant>
        <vt:i4>0</vt:i4>
      </vt:variant>
      <vt:variant>
        <vt:i4>5</vt:i4>
      </vt:variant>
      <vt:variant>
        <vt:lpwstr/>
      </vt:variant>
      <vt:variant>
        <vt:lpwstr>sub_226104</vt:lpwstr>
      </vt:variant>
      <vt:variant>
        <vt:i4>1703973</vt:i4>
      </vt:variant>
      <vt:variant>
        <vt:i4>135</vt:i4>
      </vt:variant>
      <vt:variant>
        <vt:i4>0</vt:i4>
      </vt:variant>
      <vt:variant>
        <vt:i4>5</vt:i4>
      </vt:variant>
      <vt:variant>
        <vt:lpwstr/>
      </vt:variant>
      <vt:variant>
        <vt:lpwstr>sub_226103</vt:lpwstr>
      </vt:variant>
      <vt:variant>
        <vt:i4>1769509</vt:i4>
      </vt:variant>
      <vt:variant>
        <vt:i4>132</vt:i4>
      </vt:variant>
      <vt:variant>
        <vt:i4>0</vt:i4>
      </vt:variant>
      <vt:variant>
        <vt:i4>5</vt:i4>
      </vt:variant>
      <vt:variant>
        <vt:lpwstr/>
      </vt:variant>
      <vt:variant>
        <vt:lpwstr>sub_226102</vt:lpwstr>
      </vt:variant>
      <vt:variant>
        <vt:i4>1900581</vt:i4>
      </vt:variant>
      <vt:variant>
        <vt:i4>129</vt:i4>
      </vt:variant>
      <vt:variant>
        <vt:i4>0</vt:i4>
      </vt:variant>
      <vt:variant>
        <vt:i4>5</vt:i4>
      </vt:variant>
      <vt:variant>
        <vt:lpwstr/>
      </vt:variant>
      <vt:variant>
        <vt:lpwstr>sub_226104</vt:lpwstr>
      </vt:variant>
      <vt:variant>
        <vt:i4>1703973</vt:i4>
      </vt:variant>
      <vt:variant>
        <vt:i4>126</vt:i4>
      </vt:variant>
      <vt:variant>
        <vt:i4>0</vt:i4>
      </vt:variant>
      <vt:variant>
        <vt:i4>5</vt:i4>
      </vt:variant>
      <vt:variant>
        <vt:lpwstr/>
      </vt:variant>
      <vt:variant>
        <vt:lpwstr>sub_226103</vt:lpwstr>
      </vt:variant>
      <vt:variant>
        <vt:i4>1769509</vt:i4>
      </vt:variant>
      <vt:variant>
        <vt:i4>123</vt:i4>
      </vt:variant>
      <vt:variant>
        <vt:i4>0</vt:i4>
      </vt:variant>
      <vt:variant>
        <vt:i4>5</vt:i4>
      </vt:variant>
      <vt:variant>
        <vt:lpwstr/>
      </vt:variant>
      <vt:variant>
        <vt:lpwstr>sub_226102</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2818066</vt:i4>
      </vt:variant>
      <vt:variant>
        <vt:i4>108</vt:i4>
      </vt:variant>
      <vt:variant>
        <vt:i4>0</vt:i4>
      </vt:variant>
      <vt:variant>
        <vt:i4>5</vt:i4>
      </vt:variant>
      <vt:variant>
        <vt:lpwstr/>
      </vt:variant>
      <vt:variant>
        <vt:lpwstr>sub_31000</vt:lpwstr>
      </vt:variant>
      <vt:variant>
        <vt:i4>4063287</vt:i4>
      </vt:variant>
      <vt:variant>
        <vt:i4>105</vt:i4>
      </vt:variant>
      <vt:variant>
        <vt:i4>0</vt:i4>
      </vt:variant>
      <vt:variant>
        <vt:i4>5</vt:i4>
      </vt:variant>
      <vt:variant>
        <vt:lpwstr>http://mobileonline.garant.ru/document/redirect/12184522/21</vt:lpwstr>
      </vt:variant>
      <vt:variant>
        <vt:lpwstr/>
      </vt:variant>
      <vt:variant>
        <vt:i4>3473467</vt:i4>
      </vt:variant>
      <vt:variant>
        <vt:i4>102</vt:i4>
      </vt:variant>
      <vt:variant>
        <vt:i4>0</vt:i4>
      </vt:variant>
      <vt:variant>
        <vt:i4>5</vt:i4>
      </vt:variant>
      <vt:variant>
        <vt:lpwstr>http://mobileonline.garant.ru/document/redirect/990941/2770</vt:lpwstr>
      </vt:variant>
      <vt:variant>
        <vt:lpwstr/>
      </vt:variant>
      <vt:variant>
        <vt:i4>4063287</vt:i4>
      </vt:variant>
      <vt:variant>
        <vt:i4>99</vt:i4>
      </vt:variant>
      <vt:variant>
        <vt:i4>0</vt:i4>
      </vt:variant>
      <vt:variant>
        <vt:i4>5</vt:i4>
      </vt:variant>
      <vt:variant>
        <vt:lpwstr>http://mobileonline.garant.ru/document/redirect/12184522/21</vt:lpwstr>
      </vt:variant>
      <vt:variant>
        <vt:lpwstr/>
      </vt:variant>
      <vt:variant>
        <vt:i4>3473467</vt:i4>
      </vt:variant>
      <vt:variant>
        <vt:i4>96</vt:i4>
      </vt:variant>
      <vt:variant>
        <vt:i4>0</vt:i4>
      </vt:variant>
      <vt:variant>
        <vt:i4>5</vt:i4>
      </vt:variant>
      <vt:variant>
        <vt:lpwstr>http://mobileonline.garant.ru/document/redirect/990941/2770</vt:lpwstr>
      </vt:variant>
      <vt:variant>
        <vt:lpwstr/>
      </vt:variant>
      <vt:variant>
        <vt:i4>3473467</vt:i4>
      </vt:variant>
      <vt:variant>
        <vt:i4>93</vt:i4>
      </vt:variant>
      <vt:variant>
        <vt:i4>0</vt:i4>
      </vt:variant>
      <vt:variant>
        <vt:i4>5</vt:i4>
      </vt:variant>
      <vt:variant>
        <vt:lpwstr>http://mobileonline.garant.ru/document/redirect/990941/2770</vt:lpwstr>
      </vt:variant>
      <vt:variant>
        <vt:lpwstr/>
      </vt:variant>
      <vt:variant>
        <vt:i4>4063287</vt:i4>
      </vt:variant>
      <vt:variant>
        <vt:i4>90</vt:i4>
      </vt:variant>
      <vt:variant>
        <vt:i4>0</vt:i4>
      </vt:variant>
      <vt:variant>
        <vt:i4>5</vt:i4>
      </vt:variant>
      <vt:variant>
        <vt:lpwstr>http://mobileonline.garant.ru/document/redirect/12184522/21</vt:lpwstr>
      </vt:variant>
      <vt:variant>
        <vt:lpwstr/>
      </vt:variant>
      <vt:variant>
        <vt:i4>3473467</vt:i4>
      </vt:variant>
      <vt:variant>
        <vt:i4>87</vt:i4>
      </vt:variant>
      <vt:variant>
        <vt:i4>0</vt:i4>
      </vt:variant>
      <vt:variant>
        <vt:i4>5</vt:i4>
      </vt:variant>
      <vt:variant>
        <vt:lpwstr>http://mobileonline.garant.ru/document/redirect/990941/2770</vt:lpwstr>
      </vt:variant>
      <vt:variant>
        <vt:lpwstr/>
      </vt:variant>
      <vt:variant>
        <vt:i4>2686997</vt:i4>
      </vt:variant>
      <vt:variant>
        <vt:i4>84</vt:i4>
      </vt:variant>
      <vt:variant>
        <vt:i4>0</vt:i4>
      </vt:variant>
      <vt:variant>
        <vt:i4>5</vt:i4>
      </vt:variant>
      <vt:variant>
        <vt:lpwstr/>
      </vt:variant>
      <vt:variant>
        <vt:lpwstr>sub_2261</vt:lpwstr>
      </vt:variant>
      <vt:variant>
        <vt:i4>3932210</vt:i4>
      </vt:variant>
      <vt:variant>
        <vt:i4>81</vt:i4>
      </vt:variant>
      <vt:variant>
        <vt:i4>0</vt:i4>
      </vt:variant>
      <vt:variant>
        <vt:i4>5</vt:i4>
      </vt:variant>
      <vt:variant>
        <vt:lpwstr>http://mobileonline.garant.ru/document/redirect/70290064/0</vt:lpwstr>
      </vt:variant>
      <vt:variant>
        <vt:lpwstr/>
      </vt:variant>
      <vt:variant>
        <vt:i4>3276854</vt:i4>
      </vt:variant>
      <vt:variant>
        <vt:i4>78</vt:i4>
      </vt:variant>
      <vt:variant>
        <vt:i4>0</vt:i4>
      </vt:variant>
      <vt:variant>
        <vt:i4>5</vt:i4>
      </vt:variant>
      <vt:variant>
        <vt:lpwstr>http://mobileonline.garant.ru/document/redirect/71584218/0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2686997</vt:i4>
      </vt:variant>
      <vt:variant>
        <vt:i4>72</vt:i4>
      </vt:variant>
      <vt:variant>
        <vt:i4>0</vt:i4>
      </vt:variant>
      <vt:variant>
        <vt:i4>5</vt:i4>
      </vt:variant>
      <vt:variant>
        <vt:lpwstr/>
      </vt:variant>
      <vt:variant>
        <vt:lpwstr>sub_2261</vt:lpwstr>
      </vt:variant>
      <vt:variant>
        <vt:i4>3407932</vt:i4>
      </vt:variant>
      <vt:variant>
        <vt:i4>69</vt:i4>
      </vt:variant>
      <vt:variant>
        <vt:i4>0</vt:i4>
      </vt:variant>
      <vt:variant>
        <vt:i4>5</vt:i4>
      </vt:variant>
      <vt:variant>
        <vt:lpwstr>http://mobileonline.garant.ru/document/redirect/12144695/0</vt:lpwstr>
      </vt:variant>
      <vt:variant>
        <vt:lpwstr/>
      </vt:variant>
      <vt:variant>
        <vt:i4>393228</vt:i4>
      </vt:variant>
      <vt:variant>
        <vt:i4>66</vt:i4>
      </vt:variant>
      <vt:variant>
        <vt:i4>0</vt:i4>
      </vt:variant>
      <vt:variant>
        <vt:i4>5</vt:i4>
      </vt:variant>
      <vt:variant>
        <vt:lpwstr>http://mobileonline.garant.ru/document/redirect/12144695/200</vt:lpwstr>
      </vt:variant>
      <vt:variant>
        <vt:lpwstr/>
      </vt:variant>
      <vt:variant>
        <vt:i4>3211312</vt:i4>
      </vt:variant>
      <vt:variant>
        <vt:i4>63</vt:i4>
      </vt:variant>
      <vt:variant>
        <vt:i4>0</vt:i4>
      </vt:variant>
      <vt:variant>
        <vt:i4>5</vt:i4>
      </vt:variant>
      <vt:variant>
        <vt:lpwstr>http://mobileonline.garant.ru/document/redirect/12138291/22</vt:lpwstr>
      </vt:variant>
      <vt:variant>
        <vt:lpwstr/>
      </vt:variant>
      <vt:variant>
        <vt:i4>2686997</vt:i4>
      </vt:variant>
      <vt:variant>
        <vt:i4>60</vt:i4>
      </vt:variant>
      <vt:variant>
        <vt:i4>0</vt:i4>
      </vt:variant>
      <vt:variant>
        <vt:i4>5</vt:i4>
      </vt:variant>
      <vt:variant>
        <vt:lpwstr/>
      </vt:variant>
      <vt:variant>
        <vt:lpwstr>sub_2261</vt:lpwstr>
      </vt:variant>
      <vt:variant>
        <vt:i4>2686997</vt:i4>
      </vt:variant>
      <vt:variant>
        <vt:i4>57</vt:i4>
      </vt:variant>
      <vt:variant>
        <vt:i4>0</vt:i4>
      </vt:variant>
      <vt:variant>
        <vt:i4>5</vt:i4>
      </vt:variant>
      <vt:variant>
        <vt:lpwstr/>
      </vt:variant>
      <vt:variant>
        <vt:lpwstr>sub_2261</vt:lpwstr>
      </vt:variant>
      <vt:variant>
        <vt:i4>2818069</vt:i4>
      </vt:variant>
      <vt:variant>
        <vt:i4>54</vt:i4>
      </vt:variant>
      <vt:variant>
        <vt:i4>0</vt:i4>
      </vt:variant>
      <vt:variant>
        <vt:i4>5</vt:i4>
      </vt:variant>
      <vt:variant>
        <vt:lpwstr/>
      </vt:variant>
      <vt:variant>
        <vt:lpwstr>sub_2263</vt:lpwstr>
      </vt:variant>
      <vt:variant>
        <vt:i4>2686997</vt:i4>
      </vt:variant>
      <vt:variant>
        <vt:i4>51</vt:i4>
      </vt:variant>
      <vt:variant>
        <vt:i4>0</vt:i4>
      </vt:variant>
      <vt:variant>
        <vt:i4>5</vt:i4>
      </vt:variant>
      <vt:variant>
        <vt:lpwstr/>
      </vt:variant>
      <vt:variant>
        <vt:lpwstr>sub_2261</vt:lpwstr>
      </vt:variant>
      <vt:variant>
        <vt:i4>2818069</vt:i4>
      </vt:variant>
      <vt:variant>
        <vt:i4>48</vt:i4>
      </vt:variant>
      <vt:variant>
        <vt:i4>0</vt:i4>
      </vt:variant>
      <vt:variant>
        <vt:i4>5</vt:i4>
      </vt:variant>
      <vt:variant>
        <vt:lpwstr/>
      </vt:variant>
      <vt:variant>
        <vt:lpwstr>sub_2263</vt:lpwstr>
      </vt:variant>
      <vt:variant>
        <vt:i4>2686997</vt:i4>
      </vt:variant>
      <vt:variant>
        <vt:i4>45</vt:i4>
      </vt:variant>
      <vt:variant>
        <vt:i4>0</vt:i4>
      </vt:variant>
      <vt:variant>
        <vt:i4>5</vt:i4>
      </vt:variant>
      <vt:variant>
        <vt:lpwstr/>
      </vt:variant>
      <vt:variant>
        <vt:lpwstr>sub_2261</vt:lpwstr>
      </vt:variant>
      <vt:variant>
        <vt:i4>458752</vt:i4>
      </vt:variant>
      <vt:variant>
        <vt:i4>42</vt:i4>
      </vt:variant>
      <vt:variant>
        <vt:i4>0</vt:i4>
      </vt:variant>
      <vt:variant>
        <vt:i4>5</vt:i4>
      </vt:variant>
      <vt:variant>
        <vt:lpwstr>http://mobileonline.garant.ru/document/redirect/12138291/4002</vt:lpwstr>
      </vt:variant>
      <vt:variant>
        <vt:lpwstr/>
      </vt:variant>
      <vt:variant>
        <vt:i4>6</vt:i4>
      </vt:variant>
      <vt:variant>
        <vt:i4>39</vt:i4>
      </vt:variant>
      <vt:variant>
        <vt:i4>0</vt:i4>
      </vt:variant>
      <vt:variant>
        <vt:i4>5</vt:i4>
      </vt:variant>
      <vt:variant>
        <vt:lpwstr>http://mobileonline.garant.ru/document/redirect/12138291/3603</vt:lpwstr>
      </vt:variant>
      <vt:variant>
        <vt:lpwstr/>
      </vt:variant>
      <vt:variant>
        <vt:i4>1900581</vt:i4>
      </vt:variant>
      <vt:variant>
        <vt:i4>36</vt:i4>
      </vt:variant>
      <vt:variant>
        <vt:i4>0</vt:i4>
      </vt:variant>
      <vt:variant>
        <vt:i4>5</vt:i4>
      </vt:variant>
      <vt:variant>
        <vt:lpwstr/>
      </vt:variant>
      <vt:variant>
        <vt:lpwstr>sub_226104</vt:lpwstr>
      </vt:variant>
      <vt:variant>
        <vt:i4>1703973</vt:i4>
      </vt:variant>
      <vt:variant>
        <vt:i4>33</vt:i4>
      </vt:variant>
      <vt:variant>
        <vt:i4>0</vt:i4>
      </vt:variant>
      <vt:variant>
        <vt:i4>5</vt:i4>
      </vt:variant>
      <vt:variant>
        <vt:lpwstr/>
      </vt:variant>
      <vt:variant>
        <vt:lpwstr>sub_226103</vt:lpwstr>
      </vt:variant>
      <vt:variant>
        <vt:i4>1769509</vt:i4>
      </vt:variant>
      <vt:variant>
        <vt:i4>30</vt:i4>
      </vt:variant>
      <vt:variant>
        <vt:i4>0</vt:i4>
      </vt:variant>
      <vt:variant>
        <vt:i4>5</vt:i4>
      </vt:variant>
      <vt:variant>
        <vt:lpwstr/>
      </vt:variant>
      <vt:variant>
        <vt:lpwstr>sub_226102</vt:lpwstr>
      </vt:variant>
      <vt:variant>
        <vt:i4>458757</vt:i4>
      </vt:variant>
      <vt:variant>
        <vt:i4>27</vt:i4>
      </vt:variant>
      <vt:variant>
        <vt:i4>0</vt:i4>
      </vt:variant>
      <vt:variant>
        <vt:i4>5</vt:i4>
      </vt:variant>
      <vt:variant>
        <vt:lpwstr>http://mobileonline.garant.ru/document/redirect/10102426/4402</vt:lpwstr>
      </vt:variant>
      <vt:variant>
        <vt:lpwstr/>
      </vt:variant>
      <vt:variant>
        <vt:i4>4063287</vt:i4>
      </vt:variant>
      <vt:variant>
        <vt:i4>24</vt:i4>
      </vt:variant>
      <vt:variant>
        <vt:i4>0</vt:i4>
      </vt:variant>
      <vt:variant>
        <vt:i4>5</vt:i4>
      </vt:variant>
      <vt:variant>
        <vt:lpwstr>http://mobileonline.garant.ru/document/redirect/12184522/21</vt:lpwstr>
      </vt:variant>
      <vt:variant>
        <vt:lpwstr/>
      </vt:variant>
      <vt:variant>
        <vt:i4>3473467</vt:i4>
      </vt:variant>
      <vt:variant>
        <vt:i4>21</vt:i4>
      </vt:variant>
      <vt:variant>
        <vt:i4>0</vt:i4>
      </vt:variant>
      <vt:variant>
        <vt:i4>5</vt:i4>
      </vt:variant>
      <vt:variant>
        <vt:lpwstr>http://mobileonline.garant.ru/document/redirect/990941/2770</vt:lpwstr>
      </vt:variant>
      <vt:variant>
        <vt:lpwstr/>
      </vt:variant>
      <vt:variant>
        <vt:i4>3473467</vt:i4>
      </vt:variant>
      <vt:variant>
        <vt:i4>18</vt:i4>
      </vt:variant>
      <vt:variant>
        <vt:i4>0</vt:i4>
      </vt:variant>
      <vt:variant>
        <vt:i4>5</vt:i4>
      </vt:variant>
      <vt:variant>
        <vt:lpwstr>http://mobileonline.garant.ru/document/redirect/990941/2770</vt:lpwstr>
      </vt:variant>
      <vt:variant>
        <vt:lpwstr/>
      </vt:variant>
      <vt:variant>
        <vt:i4>3473467</vt:i4>
      </vt:variant>
      <vt:variant>
        <vt:i4>15</vt:i4>
      </vt:variant>
      <vt:variant>
        <vt:i4>0</vt:i4>
      </vt:variant>
      <vt:variant>
        <vt:i4>5</vt:i4>
      </vt:variant>
      <vt:variant>
        <vt:lpwstr>http://mobileonline.garant.ru/document/redirect/990941/2770</vt:lpwstr>
      </vt:variant>
      <vt:variant>
        <vt:lpwstr/>
      </vt:variant>
      <vt:variant>
        <vt:i4>2752530</vt:i4>
      </vt:variant>
      <vt:variant>
        <vt:i4>12</vt:i4>
      </vt:variant>
      <vt:variant>
        <vt:i4>0</vt:i4>
      </vt:variant>
      <vt:variant>
        <vt:i4>5</vt:i4>
      </vt:variant>
      <vt:variant>
        <vt:lpwstr/>
      </vt:variant>
      <vt:variant>
        <vt:lpwstr>sub_2313</vt:lpwstr>
      </vt:variant>
      <vt:variant>
        <vt:i4>3473467</vt:i4>
      </vt:variant>
      <vt:variant>
        <vt:i4>9</vt:i4>
      </vt:variant>
      <vt:variant>
        <vt:i4>0</vt:i4>
      </vt:variant>
      <vt:variant>
        <vt:i4>5</vt:i4>
      </vt:variant>
      <vt:variant>
        <vt:lpwstr>http://mobileonline.garant.ru/document/redirect/990941/2770</vt:lpwstr>
      </vt:variant>
      <vt:variant>
        <vt:lpwstr/>
      </vt:variant>
      <vt:variant>
        <vt:i4>2621459</vt:i4>
      </vt:variant>
      <vt:variant>
        <vt:i4>6</vt:i4>
      </vt:variant>
      <vt:variant>
        <vt:i4>0</vt:i4>
      </vt:variant>
      <vt:variant>
        <vt:i4>5</vt:i4>
      </vt:variant>
      <vt:variant>
        <vt:lpwstr/>
      </vt:variant>
      <vt:variant>
        <vt:lpwstr>sub_22000</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2024-10-07T07:07:00Z</cp:lastPrinted>
  <dcterms:created xsi:type="dcterms:W3CDTF">2024-10-10T06:07:00Z</dcterms:created>
  <dcterms:modified xsi:type="dcterms:W3CDTF">2024-10-10T06:07:00Z</dcterms:modified>
</cp:coreProperties>
</file>