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465015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0B5071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843FB">
        <w:rPr>
          <w:rFonts w:ascii="Times New Roman" w:hAnsi="Times New Roman"/>
          <w:sz w:val="28"/>
          <w:szCs w:val="28"/>
        </w:rPr>
        <w:t>Четырн</w:t>
      </w:r>
      <w:r w:rsidR="001F299E">
        <w:rPr>
          <w:rFonts w:ascii="Times New Roman" w:hAnsi="Times New Roman"/>
          <w:sz w:val="28"/>
          <w:szCs w:val="28"/>
        </w:rPr>
        <w:t>а</w:t>
      </w:r>
      <w:r w:rsidR="00374AC4">
        <w:rPr>
          <w:rFonts w:ascii="Times New Roman" w:hAnsi="Times New Roman"/>
          <w:sz w:val="28"/>
          <w:szCs w:val="28"/>
        </w:rPr>
        <w:t>дцато</w:t>
      </w:r>
      <w:r w:rsidR="000D49A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D49A5">
        <w:rPr>
          <w:rFonts w:ascii="Times New Roman" w:hAnsi="Times New Roman"/>
          <w:sz w:val="28"/>
          <w:szCs w:val="28"/>
        </w:rPr>
        <w:t xml:space="preserve">     </w:t>
      </w:r>
      <w:r w:rsidR="00F4626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</w:t>
      </w:r>
      <w:r w:rsidR="00F46264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374AC4" w:rsidP="00F843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843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F843FB">
        <w:rPr>
          <w:rFonts w:ascii="Times New Roman" w:hAnsi="Times New Roman"/>
          <w:sz w:val="28"/>
          <w:szCs w:val="28"/>
        </w:rPr>
        <w:t>дека</w:t>
      </w:r>
      <w:r w:rsidR="001F299E">
        <w:rPr>
          <w:rFonts w:ascii="Times New Roman" w:hAnsi="Times New Roman"/>
          <w:sz w:val="28"/>
          <w:szCs w:val="28"/>
        </w:rPr>
        <w:t>бря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 w:rsidR="000C3CDA">
        <w:rPr>
          <w:rFonts w:ascii="Times New Roman" w:hAnsi="Times New Roman"/>
          <w:sz w:val="28"/>
          <w:szCs w:val="28"/>
        </w:rPr>
        <w:t>20</w:t>
      </w:r>
      <w:r w:rsidR="00024AE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 w:rsidR="000C3CDA">
        <w:rPr>
          <w:rFonts w:ascii="Times New Roman" w:hAnsi="Times New Roman"/>
          <w:sz w:val="28"/>
          <w:szCs w:val="28"/>
        </w:rPr>
        <w:t xml:space="preserve">               </w:t>
      </w:r>
      <w:r w:rsidR="00F843FB">
        <w:rPr>
          <w:rFonts w:ascii="Times New Roman" w:hAnsi="Times New Roman"/>
          <w:sz w:val="28"/>
          <w:szCs w:val="28"/>
        </w:rPr>
        <w:t xml:space="preserve">    </w:t>
      </w:r>
      <w:r w:rsidR="000C3CDA">
        <w:rPr>
          <w:rFonts w:ascii="Times New Roman" w:hAnsi="Times New Roman"/>
          <w:sz w:val="28"/>
          <w:szCs w:val="28"/>
        </w:rPr>
        <w:t xml:space="preserve">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 w:rsidR="000C3CDA">
        <w:rPr>
          <w:rFonts w:ascii="Times New Roman" w:hAnsi="Times New Roman"/>
          <w:sz w:val="28"/>
          <w:szCs w:val="28"/>
        </w:rPr>
        <w:t xml:space="preserve">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 w:rsidR="00F843FB">
        <w:rPr>
          <w:rFonts w:ascii="Times New Roman" w:hAnsi="Times New Roman"/>
          <w:sz w:val="28"/>
          <w:szCs w:val="28"/>
        </w:rPr>
        <w:t xml:space="preserve">                </w:t>
      </w:r>
      <w:r w:rsidR="000C3CDA">
        <w:rPr>
          <w:rFonts w:ascii="Times New Roman" w:hAnsi="Times New Roman"/>
          <w:sz w:val="28"/>
          <w:szCs w:val="28"/>
        </w:rPr>
        <w:t xml:space="preserve">№ </w:t>
      </w:r>
      <w:r w:rsidR="00F46264">
        <w:rPr>
          <w:rFonts w:ascii="Times New Roman" w:hAnsi="Times New Roman"/>
          <w:sz w:val="28"/>
          <w:szCs w:val="28"/>
        </w:rPr>
        <w:t>63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 w:rsidR="000C3CDA"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C5122D" w:rsidRPr="001B1D7D" w:rsidRDefault="00C5122D" w:rsidP="001B1D7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7"/>
      </w:tblGrid>
      <w:tr w:rsidR="00460615" w:rsidRPr="00460615" w:rsidTr="00C47120">
        <w:trPr>
          <w:jc w:val="center"/>
        </w:trPr>
        <w:tc>
          <w:tcPr>
            <w:tcW w:w="5967" w:type="dxa"/>
            <w:hideMark/>
          </w:tcPr>
          <w:p w:rsidR="00460615" w:rsidRPr="00460615" w:rsidRDefault="00460615" w:rsidP="00460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615">
              <w:rPr>
                <w:rFonts w:ascii="Times New Roman" w:hAnsi="Times New Roman"/>
                <w:sz w:val="28"/>
                <w:szCs w:val="28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</w:t>
            </w:r>
            <w:r>
              <w:rPr>
                <w:rFonts w:ascii="Times New Roman" w:hAnsi="Times New Roman"/>
                <w:sz w:val="28"/>
                <w:szCs w:val="28"/>
              </w:rPr>
              <w:t>ния муниципального образования Черкасский сельсовет Саракташского района Оренбургской области</w:t>
            </w:r>
          </w:p>
        </w:tc>
      </w:tr>
    </w:tbl>
    <w:p w:rsidR="00460615" w:rsidRPr="00460615" w:rsidRDefault="00460615" w:rsidP="00460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 xml:space="preserve">Руководствуясь Федеральным законом от 17.07.2009 № 172-ФЗ </w:t>
      </w:r>
      <w:r w:rsidRPr="00460615">
        <w:rPr>
          <w:rFonts w:ascii="Times New Roman" w:hAnsi="Times New Roman"/>
          <w:sz w:val="28"/>
          <w:szCs w:val="28"/>
        </w:rPr>
        <w:br/>
        <w:t>«Об антикоррупционной экспертизе нормативных правовых актов                            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</w:t>
      </w:r>
    </w:p>
    <w:p w:rsidR="00460615" w:rsidRPr="00460615" w:rsidRDefault="00460615" w:rsidP="004606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60615" w:rsidRPr="00460615" w:rsidRDefault="00460615" w:rsidP="0046061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615" w:rsidRPr="00460615" w:rsidRDefault="00460615" w:rsidP="00460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Р Е Ш И Л:</w:t>
      </w:r>
    </w:p>
    <w:p w:rsidR="00460615" w:rsidRPr="00460615" w:rsidRDefault="00460615" w:rsidP="0046061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0615" w:rsidRPr="00460615" w:rsidRDefault="00460615" w:rsidP="00460615">
      <w:pPr>
        <w:numPr>
          <w:ilvl w:val="0"/>
          <w:numId w:val="2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 xml:space="preserve">Утвердить Порядок проведения антикоррупционной экспертизы </w:t>
      </w:r>
      <w:r w:rsidRPr="00460615">
        <w:rPr>
          <w:rFonts w:ascii="Times New Roman" w:hAnsi="Times New Roman"/>
          <w:sz w:val="28"/>
          <w:szCs w:val="28"/>
        </w:rPr>
        <w:br/>
        <w:t xml:space="preserve">нормативных правовых актов и проектов нормативных правовых актов </w:t>
      </w:r>
      <w:r w:rsidRPr="00460615">
        <w:rPr>
          <w:rFonts w:ascii="Times New Roman" w:hAnsi="Times New Roman"/>
          <w:sz w:val="28"/>
          <w:szCs w:val="28"/>
        </w:rPr>
        <w:br/>
        <w:t>органов местного самоуправления муниципальног</w:t>
      </w:r>
      <w:r>
        <w:rPr>
          <w:rFonts w:ascii="Times New Roman" w:hAnsi="Times New Roman"/>
          <w:sz w:val="28"/>
          <w:szCs w:val="28"/>
        </w:rPr>
        <w:t>о образования Черкасский сельсовет</w:t>
      </w:r>
      <w:r w:rsidRPr="0046061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60615" w:rsidRPr="00460615" w:rsidRDefault="00460615" w:rsidP="00460615">
      <w:pPr>
        <w:numPr>
          <w:ilvl w:val="0"/>
          <w:numId w:val="2"/>
        </w:numPr>
        <w:tabs>
          <w:tab w:val="clear" w:pos="720"/>
          <w:tab w:val="num" w:pos="0"/>
          <w:tab w:val="num" w:pos="1000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Признать утратившим силу решение Совета депутатов муниципального образования Черкасский сельсовет от 03.06.2009 № 141 «О порядке проведения антикоррупционной экспертизы правовых актов органов местного самоуправления муниципального образования Черкасский сельсовет и их проектов».</w:t>
      </w:r>
    </w:p>
    <w:p w:rsidR="00AC451C" w:rsidRPr="001F299E" w:rsidRDefault="00AC451C" w:rsidP="00460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F299E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1F299E">
        <w:rPr>
          <w:rFonts w:ascii="Times New Roman" w:hAnsi="Times New Roman"/>
          <w:sz w:val="28"/>
          <w:szCs w:val="28"/>
        </w:rPr>
        <w:t xml:space="preserve"> дня его подписания и </w:t>
      </w:r>
      <w:r w:rsidRPr="001F299E">
        <w:rPr>
          <w:rFonts w:ascii="Times New Roman" w:hAnsi="Times New Roman"/>
          <w:sz w:val="28"/>
          <w:szCs w:val="28"/>
        </w:rPr>
        <w:lastRenderedPageBreak/>
        <w:t xml:space="preserve">подлежит размещению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1F299E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AC451C" w:rsidRPr="001F299E" w:rsidRDefault="00AC451C" w:rsidP="00AC45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299E">
        <w:rPr>
          <w:rFonts w:ascii="Times New Roman" w:hAnsi="Times New Roman"/>
          <w:sz w:val="28"/>
          <w:szCs w:val="28"/>
        </w:rPr>
        <w:t xml:space="preserve">. 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1F299E">
        <w:rPr>
          <w:rFonts w:ascii="Times New Roman" w:hAnsi="Times New Roman"/>
          <w:sz w:val="28"/>
          <w:szCs w:val="28"/>
        </w:rPr>
        <w:t>остоянн</w:t>
      </w:r>
      <w:r>
        <w:rPr>
          <w:rFonts w:ascii="Times New Roman" w:hAnsi="Times New Roman"/>
          <w:sz w:val="28"/>
          <w:szCs w:val="28"/>
        </w:rPr>
        <w:t>ую</w:t>
      </w:r>
      <w:r w:rsidRPr="001F299E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1F299E">
        <w:rPr>
          <w:rFonts w:ascii="Times New Roman" w:hAnsi="Times New Roman"/>
          <w:sz w:val="28"/>
          <w:szCs w:val="28"/>
        </w:rPr>
        <w:t xml:space="preserve">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/>
          <w:sz w:val="28"/>
          <w:szCs w:val="28"/>
        </w:rPr>
        <w:t xml:space="preserve"> (Т.И. Ахмедов).</w:t>
      </w:r>
    </w:p>
    <w:p w:rsidR="00AC451C" w:rsidRPr="001F299E" w:rsidRDefault="00AC451C" w:rsidP="00AC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51C" w:rsidRPr="001F299E" w:rsidRDefault="00AC451C" w:rsidP="00AC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51C" w:rsidRDefault="00AC451C" w:rsidP="00AC45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AC451C" w:rsidRPr="00CF7301" w:rsidRDefault="00AC451C" w:rsidP="00AC451C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Т.В. Кучугурова</w:t>
      </w:r>
      <w:r>
        <w:rPr>
          <w:rFonts w:ascii="Times New Roman" w:hAnsi="Times New Roman"/>
          <w:sz w:val="28"/>
          <w:szCs w:val="28"/>
        </w:rPr>
        <w:t>.</w:t>
      </w:r>
    </w:p>
    <w:p w:rsidR="00AC451C" w:rsidRPr="001F299E" w:rsidRDefault="00AC451C" w:rsidP="00AC4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 xml:space="preserve">Разослано: прокуратуре района, постоянной комиссии, </w:t>
      </w:r>
      <w:r w:rsidRPr="00F843FB">
        <w:rPr>
          <w:rFonts w:ascii="Times New Roman" w:hAnsi="Times New Roman"/>
          <w:sz w:val="28"/>
          <w:szCs w:val="28"/>
        </w:rPr>
        <w:t xml:space="preserve">места для обнародования, </w:t>
      </w:r>
      <w:r w:rsidRPr="001F299E">
        <w:rPr>
          <w:rFonts w:ascii="Times New Roman" w:hAnsi="Times New Roman"/>
          <w:sz w:val="28"/>
          <w:szCs w:val="28"/>
        </w:rPr>
        <w:t>сайт, в дело</w:t>
      </w:r>
    </w:p>
    <w:p w:rsidR="00F843FB" w:rsidRPr="00F843FB" w:rsidRDefault="00F843FB" w:rsidP="00F843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F843FB" w:rsidRDefault="00F843FB" w:rsidP="00F843F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460615" w:rsidRDefault="00F843FB" w:rsidP="00460615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460615" w:rsidRDefault="00F843FB" w:rsidP="00460615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460615" w:rsidRDefault="00F843FB" w:rsidP="00460615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460615" w:rsidRDefault="00F843FB" w:rsidP="00460615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460615" w:rsidRDefault="00F843FB" w:rsidP="00460615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F843FB" w:rsidRPr="00460615" w:rsidRDefault="00F843FB" w:rsidP="00460615">
      <w:pPr>
        <w:tabs>
          <w:tab w:val="left" w:pos="4253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43FB" w:rsidRPr="00460615" w:rsidRDefault="00F843FB" w:rsidP="00460615">
      <w:pPr>
        <w:tabs>
          <w:tab w:val="left" w:pos="4253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843FB" w:rsidRPr="00460615" w:rsidRDefault="00AC451C" w:rsidP="00460615">
      <w:pPr>
        <w:tabs>
          <w:tab w:val="left" w:pos="4253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Ч</w:t>
      </w:r>
      <w:r w:rsidR="00F843FB" w:rsidRPr="00460615">
        <w:rPr>
          <w:rFonts w:ascii="Times New Roman" w:hAnsi="Times New Roman"/>
          <w:sz w:val="28"/>
          <w:szCs w:val="28"/>
        </w:rPr>
        <w:t xml:space="preserve">еркасского сельсовета Саракташского района </w:t>
      </w:r>
    </w:p>
    <w:p w:rsidR="00F843FB" w:rsidRPr="00460615" w:rsidRDefault="00F843FB" w:rsidP="00460615">
      <w:pPr>
        <w:tabs>
          <w:tab w:val="left" w:pos="4253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F843FB" w:rsidRPr="00460615" w:rsidRDefault="00AC451C" w:rsidP="00460615">
      <w:pPr>
        <w:tabs>
          <w:tab w:val="left" w:pos="4253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23</w:t>
      </w:r>
      <w:r w:rsidR="00F843FB" w:rsidRPr="00460615">
        <w:rPr>
          <w:rFonts w:ascii="Times New Roman" w:hAnsi="Times New Roman"/>
          <w:sz w:val="28"/>
          <w:szCs w:val="28"/>
        </w:rPr>
        <w:t xml:space="preserve"> </w:t>
      </w:r>
      <w:r w:rsidRPr="00460615">
        <w:rPr>
          <w:rFonts w:ascii="Times New Roman" w:hAnsi="Times New Roman"/>
          <w:sz w:val="28"/>
          <w:szCs w:val="28"/>
        </w:rPr>
        <w:t xml:space="preserve">декабря 2021 года № </w:t>
      </w:r>
      <w:r w:rsidR="00F46264">
        <w:rPr>
          <w:rFonts w:ascii="Times New Roman" w:hAnsi="Times New Roman"/>
          <w:sz w:val="28"/>
          <w:szCs w:val="28"/>
        </w:rPr>
        <w:t>63</w:t>
      </w:r>
    </w:p>
    <w:p w:rsidR="00F843FB" w:rsidRPr="00460615" w:rsidRDefault="00F843FB" w:rsidP="00460615">
      <w:pPr>
        <w:tabs>
          <w:tab w:val="left" w:pos="4253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0615">
        <w:rPr>
          <w:rFonts w:ascii="Times New Roman" w:hAnsi="Times New Roman"/>
          <w:bCs/>
          <w:sz w:val="28"/>
          <w:szCs w:val="28"/>
        </w:rPr>
        <w:t>ПОРЯДОК</w:t>
      </w:r>
    </w:p>
    <w:p w:rsidR="00460615" w:rsidRPr="00460615" w:rsidRDefault="00460615" w:rsidP="00460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Pr="00460615">
        <w:rPr>
          <w:rFonts w:ascii="Times New Roman" w:hAnsi="Times New Roman"/>
          <w:sz w:val="28"/>
          <w:szCs w:val="28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r w:rsidRPr="00460615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46061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Оренбургской области</w:t>
      </w:r>
    </w:p>
    <w:p w:rsidR="00460615" w:rsidRPr="00460615" w:rsidRDefault="00460615" w:rsidP="00460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615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60615" w:rsidRPr="00460615" w:rsidRDefault="00460615" w:rsidP="00460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 xml:space="preserve">1.1. Настоящим Порядком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r w:rsidRPr="00460615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46061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Оренбургской области</w:t>
      </w:r>
      <w:r w:rsidRPr="00460615">
        <w:rPr>
          <w:rFonts w:ascii="Times New Roman" w:hAnsi="Times New Roman"/>
          <w:sz w:val="28"/>
          <w:szCs w:val="28"/>
        </w:rPr>
        <w:t>, устанавливается процедура проведения антикоррупционной экспертизы муниципальных нормативных правовых актов и их проектов (далее по тексту - антикоррупционная экспертиза).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1.2. Целью проведения антикоррупционной экспертизы является выявление коррупциогенных факторов и их последующее устранение.</w:t>
      </w:r>
    </w:p>
    <w:p w:rsidR="00460615" w:rsidRPr="00460615" w:rsidRDefault="00460615" w:rsidP="00460615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615">
        <w:rPr>
          <w:rFonts w:ascii="Times New Roman" w:hAnsi="Times New Roman"/>
          <w:b/>
          <w:bCs/>
          <w:sz w:val="28"/>
          <w:szCs w:val="28"/>
        </w:rPr>
        <w:t>2. Коррупциогенные факторы</w:t>
      </w:r>
    </w:p>
    <w:p w:rsidR="00460615" w:rsidRPr="00460615" w:rsidRDefault="00460615" w:rsidP="00460615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2.1.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-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-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-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- чрезмерная свобода подзаконного нормотворчества - наличие бланкетных и отсылочных норм, приводящих к принятию подзаконных актов, вторгающихся в компетенцию органа государственной власти, принявшего первоначальный нормативный правовой акт;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lastRenderedPageBreak/>
        <w:t>-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-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-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- отказ от конкурсных (аукционных) процедур - закрепление административного порядка предоставления права (блага);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- 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2.2.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-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 xml:space="preserve">- юридико-лингвистическая неопределенность - употребление неустоявшихся,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15">
        <w:rPr>
          <w:rFonts w:ascii="Times New Roman" w:hAnsi="Times New Roman"/>
          <w:sz w:val="28"/>
          <w:szCs w:val="28"/>
        </w:rPr>
        <w:t>двусмысленных терминов и категорий оценочного характера.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615">
        <w:rPr>
          <w:rFonts w:ascii="Times New Roman" w:hAnsi="Times New Roman"/>
          <w:b/>
          <w:bCs/>
          <w:sz w:val="28"/>
          <w:szCs w:val="28"/>
        </w:rPr>
        <w:t>3. Процедура направления проектов нормативных</w:t>
      </w:r>
    </w:p>
    <w:p w:rsidR="00460615" w:rsidRPr="00460615" w:rsidRDefault="00460615" w:rsidP="004606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615">
        <w:rPr>
          <w:rFonts w:ascii="Times New Roman" w:hAnsi="Times New Roman"/>
          <w:b/>
          <w:bCs/>
          <w:sz w:val="28"/>
          <w:szCs w:val="28"/>
        </w:rPr>
        <w:t>правовых актов для проведения антикоррупционной</w:t>
      </w:r>
    </w:p>
    <w:p w:rsidR="00460615" w:rsidRPr="00460615" w:rsidRDefault="00460615" w:rsidP="004606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615">
        <w:rPr>
          <w:rFonts w:ascii="Times New Roman" w:hAnsi="Times New Roman"/>
          <w:b/>
          <w:bCs/>
          <w:sz w:val="28"/>
          <w:szCs w:val="28"/>
        </w:rPr>
        <w:t>экспертизы органами прокуратуры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 xml:space="preserve">3.1. Органы местного самоуправления направляют проекты нормативных правовых актов для получения заключения прокурора в прокуратуру Саракташского района </w:t>
      </w:r>
      <w:r>
        <w:rPr>
          <w:rFonts w:ascii="Times New Roman" w:hAnsi="Times New Roman"/>
          <w:sz w:val="28"/>
          <w:szCs w:val="28"/>
        </w:rPr>
        <w:t xml:space="preserve">не менее чем </w:t>
      </w:r>
      <w:r w:rsidRPr="00460615">
        <w:rPr>
          <w:rFonts w:ascii="Times New Roman" w:hAnsi="Times New Roman"/>
          <w:sz w:val="28"/>
          <w:szCs w:val="28"/>
        </w:rPr>
        <w:t>за 5 дней до принятия.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615">
        <w:rPr>
          <w:rFonts w:ascii="Times New Roman" w:hAnsi="Times New Roman"/>
          <w:b/>
          <w:bCs/>
          <w:sz w:val="28"/>
          <w:szCs w:val="28"/>
        </w:rPr>
        <w:t>4. Процедура проведения антикоррупционной экспертизы</w:t>
      </w:r>
    </w:p>
    <w:p w:rsidR="00460615" w:rsidRPr="00460615" w:rsidRDefault="00460615" w:rsidP="004606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615">
        <w:rPr>
          <w:rFonts w:ascii="Times New Roman" w:hAnsi="Times New Roman"/>
          <w:b/>
          <w:bCs/>
          <w:sz w:val="28"/>
          <w:szCs w:val="28"/>
        </w:rPr>
        <w:t>должностными лицами органов местного самоуправления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F462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 xml:space="preserve">4.1. Проекты нормативных правовых актов, разработанные специалистами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сельсовет </w:t>
      </w:r>
      <w:r w:rsidRPr="00460615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46061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Оренбургской области</w:t>
      </w:r>
      <w:r w:rsidRPr="00460615">
        <w:rPr>
          <w:rFonts w:ascii="Times New Roman" w:hAnsi="Times New Roman"/>
          <w:sz w:val="28"/>
          <w:szCs w:val="28"/>
        </w:rPr>
        <w:t xml:space="preserve">, завизированные соответствующим руководителем и согласованные с заинтересованными подразделениями, направляются разработчиками для </w:t>
      </w:r>
      <w:r w:rsidRPr="00460615">
        <w:rPr>
          <w:rFonts w:ascii="Times New Roman" w:hAnsi="Times New Roman"/>
          <w:sz w:val="28"/>
          <w:szCs w:val="28"/>
        </w:rPr>
        <w:lastRenderedPageBreak/>
        <w:t>проведения антикоррупционной экспертизы, проводимой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15">
        <w:rPr>
          <w:rFonts w:ascii="Times New Roman" w:hAnsi="Times New Roman"/>
          <w:sz w:val="28"/>
          <w:szCs w:val="28"/>
        </w:rPr>
        <w:t>в рамках  проведения их правовой экспертизы и мониторинга их применения,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15">
        <w:rPr>
          <w:rFonts w:ascii="Times New Roman" w:hAnsi="Times New Roman"/>
          <w:sz w:val="28"/>
          <w:szCs w:val="28"/>
        </w:rPr>
        <w:t xml:space="preserve">ответственному специалисту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4606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15">
        <w:rPr>
          <w:rFonts w:ascii="Times New Roman" w:hAnsi="Times New Roman"/>
          <w:sz w:val="28"/>
          <w:szCs w:val="28"/>
          <w:shd w:val="clear" w:color="auto" w:fill="FFFFFF"/>
        </w:rPr>
        <w:t xml:space="preserve">Обязанности специалистов по проведению антикоррупционной экспертизы предусматриваются в должностных инструкциях. Обязанности по организации антикоррупционной экспертизы возлагаются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заместителя главы</w:t>
      </w:r>
      <w:r w:rsidRPr="00460615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администрации.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4.2. Срок проведения антикоррупционной экспертизы проектов нормативных правовых актов не должен превышать пять рабочих дней.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4.3. Если при проведении антикоррупционной экспертизы проекта нормативного правового акта в тексте проекта нормативного правового акта коррупциогенных факторов не выявлено, заключение не составляется, при согласовании проекта нормативного правового акта в листе согласования проставляется отметка "юридическая техника согласована, коррупциогенные факторы отсутствуют".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 xml:space="preserve">4.4. В случае выявления в проекте нормативного правового акта коррупциогенных факторов по результатам проведения антикоррупционной экспертизы ответственный специалист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460615">
        <w:rPr>
          <w:rFonts w:ascii="Times New Roman" w:hAnsi="Times New Roman"/>
          <w:sz w:val="28"/>
          <w:szCs w:val="28"/>
        </w:rPr>
        <w:t xml:space="preserve"> готовит </w:t>
      </w:r>
      <w:hyperlink w:anchor="Par65" w:history="1">
        <w:r w:rsidRPr="0046061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заключение</w:t>
        </w:r>
      </w:hyperlink>
      <w:r w:rsidRPr="0046061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4.5. Заключение о выявлении коррупциогенных факторов в проекте нормативного правового акта направляется разработчику проекта.</w:t>
      </w:r>
    </w:p>
    <w:p w:rsidR="00460615" w:rsidRPr="00460615" w:rsidRDefault="00460615" w:rsidP="00460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4.6. Разработчик проекта в течение пяти рабочих дней со дня получения заключения обязан рассмотреть его и принять меры по устранению коррупциогенных факторов и повторно внести проект нормативного правового акта на экспертизу.</w:t>
      </w:r>
    </w:p>
    <w:p w:rsidR="00460615" w:rsidRPr="00460615" w:rsidRDefault="00460615" w:rsidP="00460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_________</w:t>
      </w: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4606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460615" w:rsidRPr="00460615" w:rsidTr="00C47120">
        <w:tc>
          <w:tcPr>
            <w:tcW w:w="5067" w:type="dxa"/>
            <w:hideMark/>
          </w:tcPr>
          <w:p w:rsidR="00460615" w:rsidRPr="00460615" w:rsidRDefault="00460615" w:rsidP="00C4712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6061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47120" w:rsidRPr="00460615" w:rsidRDefault="00460615" w:rsidP="00C471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615">
              <w:rPr>
                <w:rFonts w:ascii="Times New Roman" w:hAnsi="Times New Roman"/>
                <w:sz w:val="28"/>
                <w:szCs w:val="28"/>
              </w:rPr>
              <w:t xml:space="preserve">к Порядку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</w:t>
            </w:r>
            <w:r w:rsidR="00C47120">
              <w:rPr>
                <w:rFonts w:ascii="Times New Roman" w:hAnsi="Times New Roman"/>
                <w:sz w:val="28"/>
                <w:szCs w:val="28"/>
              </w:rPr>
              <w:t xml:space="preserve">Черкасский сельсовет </w:t>
            </w:r>
            <w:r w:rsidR="00C47120" w:rsidRPr="00460615">
              <w:rPr>
                <w:rFonts w:ascii="Times New Roman" w:hAnsi="Times New Roman"/>
                <w:sz w:val="28"/>
                <w:szCs w:val="28"/>
              </w:rPr>
              <w:t>Саракташск</w:t>
            </w:r>
            <w:r w:rsidR="00C4712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C47120" w:rsidRPr="0046061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C47120">
              <w:rPr>
                <w:rFonts w:ascii="Times New Roman" w:hAnsi="Times New Roman"/>
                <w:sz w:val="28"/>
                <w:szCs w:val="28"/>
              </w:rPr>
              <w:t>а Оренбургской области</w:t>
            </w:r>
          </w:p>
          <w:p w:rsidR="00460615" w:rsidRPr="00460615" w:rsidRDefault="00460615" w:rsidP="0046061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615" w:rsidRPr="00460615" w:rsidRDefault="00460615" w:rsidP="00C47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65"/>
      <w:bookmarkEnd w:id="1"/>
      <w:r w:rsidRPr="00460615">
        <w:rPr>
          <w:rFonts w:ascii="Times New Roman" w:hAnsi="Times New Roman"/>
          <w:sz w:val="28"/>
          <w:szCs w:val="28"/>
        </w:rPr>
        <w:t>Заключение</w:t>
      </w:r>
    </w:p>
    <w:p w:rsidR="00460615" w:rsidRPr="00460615" w:rsidRDefault="00460615" w:rsidP="00C47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антикоррупционной экспертизы на проект</w:t>
      </w:r>
    </w:p>
    <w:p w:rsidR="00460615" w:rsidRPr="00460615" w:rsidRDefault="00460615" w:rsidP="00C47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нормативного правового акта _________________</w:t>
      </w:r>
    </w:p>
    <w:p w:rsidR="00460615" w:rsidRPr="00460615" w:rsidRDefault="00460615" w:rsidP="00C47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_____________________________________________</w:t>
      </w:r>
    </w:p>
    <w:p w:rsidR="00460615" w:rsidRPr="00C47120" w:rsidRDefault="00460615" w:rsidP="00C471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7120">
        <w:rPr>
          <w:rFonts w:ascii="Times New Roman" w:hAnsi="Times New Roman"/>
          <w:sz w:val="20"/>
          <w:szCs w:val="20"/>
        </w:rPr>
        <w:t>(наименование органа, выносящего проект,</w:t>
      </w:r>
    </w:p>
    <w:p w:rsidR="00460615" w:rsidRPr="00C47120" w:rsidRDefault="00460615" w:rsidP="00C471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7120">
        <w:rPr>
          <w:rFonts w:ascii="Times New Roman" w:hAnsi="Times New Roman"/>
          <w:sz w:val="20"/>
          <w:szCs w:val="20"/>
        </w:rPr>
        <w:t>наименование проекта)</w:t>
      </w:r>
    </w:p>
    <w:p w:rsidR="00460615" w:rsidRPr="00460615" w:rsidRDefault="00460615" w:rsidP="00C471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F462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1. Наличие следующих коррупциогенных факторов: __________________________________________________________________</w:t>
      </w:r>
    </w:p>
    <w:p w:rsidR="00460615" w:rsidRPr="00460615" w:rsidRDefault="00460615" w:rsidP="00F46264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0615">
        <w:rPr>
          <w:sz w:val="28"/>
          <w:szCs w:val="28"/>
        </w:rPr>
        <w:t>Рекомендации________________</w:t>
      </w:r>
      <w:r w:rsidR="00F46264">
        <w:rPr>
          <w:sz w:val="28"/>
          <w:szCs w:val="28"/>
        </w:rPr>
        <w:t>_____________________________</w:t>
      </w:r>
    </w:p>
    <w:p w:rsidR="00460615" w:rsidRPr="00460615" w:rsidRDefault="00F46264" w:rsidP="00F462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60615" w:rsidRPr="0046061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60615" w:rsidRPr="00460615" w:rsidRDefault="00460615" w:rsidP="00F462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3.  Возможные  негативные  последствия  сохранения  в проекте документа</w:t>
      </w:r>
      <w:r w:rsidR="00F46264">
        <w:rPr>
          <w:rFonts w:ascii="Times New Roman" w:hAnsi="Times New Roman"/>
          <w:sz w:val="28"/>
          <w:szCs w:val="28"/>
        </w:rPr>
        <w:t xml:space="preserve"> </w:t>
      </w:r>
      <w:r w:rsidRPr="00460615">
        <w:rPr>
          <w:rFonts w:ascii="Times New Roman" w:hAnsi="Times New Roman"/>
          <w:sz w:val="28"/>
          <w:szCs w:val="28"/>
        </w:rPr>
        <w:t>выявленных коррупционных факторов _________________________________________________________________</w:t>
      </w:r>
    </w:p>
    <w:p w:rsidR="00460615" w:rsidRPr="00460615" w:rsidRDefault="00460615" w:rsidP="00F462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4. Положения, не относящиеся к коррупционным факторам, но которые могут</w:t>
      </w:r>
      <w:r w:rsidR="00F46264">
        <w:rPr>
          <w:rFonts w:ascii="Times New Roman" w:hAnsi="Times New Roman"/>
          <w:sz w:val="28"/>
          <w:szCs w:val="28"/>
        </w:rPr>
        <w:t xml:space="preserve"> </w:t>
      </w:r>
      <w:r w:rsidRPr="00460615">
        <w:rPr>
          <w:rFonts w:ascii="Times New Roman" w:hAnsi="Times New Roman"/>
          <w:sz w:val="28"/>
          <w:szCs w:val="28"/>
        </w:rPr>
        <w:t>способствовать созданию условий для проявления коррупции __________________________________________________________________</w:t>
      </w:r>
    </w:p>
    <w:p w:rsidR="00460615" w:rsidRPr="00460615" w:rsidRDefault="00460615" w:rsidP="00C471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15" w:rsidRPr="00460615" w:rsidRDefault="00460615" w:rsidP="00C471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615">
        <w:rPr>
          <w:rFonts w:ascii="Times New Roman" w:hAnsi="Times New Roman"/>
          <w:sz w:val="28"/>
          <w:szCs w:val="28"/>
        </w:rPr>
        <w:t>Подпись___________________________________________________________</w:t>
      </w:r>
    </w:p>
    <w:p w:rsidR="00460615" w:rsidRPr="008A1214" w:rsidRDefault="00460615" w:rsidP="00C47120">
      <w:pPr>
        <w:spacing w:line="240" w:lineRule="auto"/>
        <w:jc w:val="both"/>
        <w:rPr>
          <w:sz w:val="28"/>
          <w:szCs w:val="28"/>
        </w:rPr>
      </w:pPr>
    </w:p>
    <w:p w:rsidR="00471A49" w:rsidRPr="00C5122D" w:rsidRDefault="00471A49" w:rsidP="00C47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71A49" w:rsidRPr="00C5122D" w:rsidSect="001B1D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F1D2B"/>
    <w:multiLevelType w:val="hybridMultilevel"/>
    <w:tmpl w:val="7B909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925DD"/>
    <w:multiLevelType w:val="hybridMultilevel"/>
    <w:tmpl w:val="129EB878"/>
    <w:lvl w:ilvl="0" w:tplc="73641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F194474"/>
    <w:multiLevelType w:val="hybridMultilevel"/>
    <w:tmpl w:val="F6BE79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608D5"/>
    <w:rsid w:val="000B0FD7"/>
    <w:rsid w:val="000B5071"/>
    <w:rsid w:val="000C3CDA"/>
    <w:rsid w:val="000D49A5"/>
    <w:rsid w:val="001453E0"/>
    <w:rsid w:val="00171652"/>
    <w:rsid w:val="001B1D7D"/>
    <w:rsid w:val="001F299E"/>
    <w:rsid w:val="00204FFE"/>
    <w:rsid w:val="002120CD"/>
    <w:rsid w:val="00273430"/>
    <w:rsid w:val="00292D28"/>
    <w:rsid w:val="002C0B1B"/>
    <w:rsid w:val="00374AC4"/>
    <w:rsid w:val="00407EC4"/>
    <w:rsid w:val="00460615"/>
    <w:rsid w:val="00465015"/>
    <w:rsid w:val="00471A49"/>
    <w:rsid w:val="00542538"/>
    <w:rsid w:val="005B6E81"/>
    <w:rsid w:val="006472AF"/>
    <w:rsid w:val="00683C67"/>
    <w:rsid w:val="00751FA9"/>
    <w:rsid w:val="007F4AD4"/>
    <w:rsid w:val="008320E3"/>
    <w:rsid w:val="0092718B"/>
    <w:rsid w:val="00937960"/>
    <w:rsid w:val="00964274"/>
    <w:rsid w:val="009A6172"/>
    <w:rsid w:val="00A40CE0"/>
    <w:rsid w:val="00A42D4E"/>
    <w:rsid w:val="00A71BA5"/>
    <w:rsid w:val="00AC451C"/>
    <w:rsid w:val="00C154B2"/>
    <w:rsid w:val="00C47120"/>
    <w:rsid w:val="00C5122D"/>
    <w:rsid w:val="00C610D3"/>
    <w:rsid w:val="00D473AB"/>
    <w:rsid w:val="00DB6CFD"/>
    <w:rsid w:val="00DE74E2"/>
    <w:rsid w:val="00E8599D"/>
    <w:rsid w:val="00EA5BBC"/>
    <w:rsid w:val="00F35488"/>
    <w:rsid w:val="00F46264"/>
    <w:rsid w:val="00F71F82"/>
    <w:rsid w:val="00F74AEF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40154-22E0-4C36-8AD3-FE2A882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4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F299E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rFonts w:cs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F299E"/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843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4606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rsid w:val="0046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9365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2021-12-20T07:24:00Z</cp:lastPrinted>
  <dcterms:created xsi:type="dcterms:W3CDTF">2021-12-24T07:38:00Z</dcterms:created>
  <dcterms:modified xsi:type="dcterms:W3CDTF">2021-12-24T07:38:00Z</dcterms:modified>
</cp:coreProperties>
</file>