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69" w:rsidRDefault="00550A69">
      <w:pPr>
        <w:pStyle w:val="ConsPlusNormal"/>
        <w:jc w:val="both"/>
        <w:outlineLvl w:val="0"/>
        <w:rPr>
          <w:sz w:val="20"/>
        </w:rPr>
      </w:pPr>
      <w:bookmarkStart w:id="0" w:name="_GoBack"/>
      <w:bookmarkEnd w:id="0"/>
    </w:p>
    <w:p w:rsidR="0051579B" w:rsidRPr="00AF6BC5" w:rsidRDefault="00F81DEC" w:rsidP="0051579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r w:rsidRPr="00CD2389"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9B" w:rsidRPr="001402CD" w:rsidRDefault="0051579B" w:rsidP="0051579B">
      <w:pPr>
        <w:pStyle w:val="2"/>
        <w:rPr>
          <w:szCs w:val="28"/>
        </w:rPr>
      </w:pPr>
      <w:r w:rsidRPr="001402CD">
        <w:rPr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51579B" w:rsidRPr="001402CD" w:rsidRDefault="0051579B" w:rsidP="005157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579B" w:rsidRPr="00350B53" w:rsidRDefault="0051579B" w:rsidP="0051579B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51579B" w:rsidRPr="001C0EC5" w:rsidRDefault="0051579B" w:rsidP="0051579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51579B" w:rsidRDefault="0051579B" w:rsidP="00515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B125F5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.05.2019 г</w:t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8"/>
          <w:szCs w:val="28"/>
        </w:rPr>
        <w:t>. Черкассы</w:t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C73D6">
        <w:rPr>
          <w:rFonts w:ascii="Times New Roman" w:hAnsi="Times New Roman"/>
          <w:sz w:val="28"/>
          <w:szCs w:val="28"/>
        </w:rPr>
        <w:t xml:space="preserve">№ </w:t>
      </w:r>
      <w:r w:rsidR="00B125F5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-п</w:t>
      </w:r>
    </w:p>
    <w:p w:rsidR="00034C3B" w:rsidRPr="004E0D4F" w:rsidRDefault="00034C3B">
      <w:pPr>
        <w:pStyle w:val="ConsPlusTitle"/>
        <w:jc w:val="center"/>
        <w:rPr>
          <w:sz w:val="20"/>
        </w:rPr>
      </w:pPr>
    </w:p>
    <w:p w:rsidR="00375395" w:rsidRDefault="00034C3B" w:rsidP="00ED7BF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A2080">
        <w:rPr>
          <w:rFonts w:ascii="Times New Roman" w:hAnsi="Times New Roman" w:cs="Times New Roman"/>
          <w:b w:val="0"/>
          <w:sz w:val="28"/>
          <w:szCs w:val="28"/>
        </w:rPr>
        <w:t>Плана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 консолидации бюджетных средств</w:t>
      </w:r>
      <w:r w:rsidR="00B67738" w:rsidRPr="00375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и оптимизации бюджетных расходов </w:t>
      </w:r>
      <w:r w:rsidR="00D10C9F">
        <w:rPr>
          <w:rFonts w:ascii="Times New Roman" w:hAnsi="Times New Roman" w:cs="Times New Roman"/>
          <w:b w:val="0"/>
          <w:sz w:val="28"/>
          <w:szCs w:val="28"/>
        </w:rPr>
        <w:t xml:space="preserve">Черкасского </w:t>
      </w:r>
      <w:r w:rsidR="003A2080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B67738" w:rsidRPr="00375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4C3B" w:rsidRDefault="00034C3B" w:rsidP="00ED7BF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5395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A2080">
        <w:rPr>
          <w:rFonts w:ascii="Times New Roman" w:hAnsi="Times New Roman" w:cs="Times New Roman"/>
          <w:b w:val="0"/>
          <w:sz w:val="28"/>
          <w:szCs w:val="28"/>
        </w:rPr>
        <w:t>9 - 2022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193C87" w:rsidRPr="00375395" w:rsidRDefault="00193C87" w:rsidP="00ED7BF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7BFE" w:rsidRDefault="00193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3C87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</w:t>
      </w:r>
      <w:r w:rsidR="003A2080">
        <w:rPr>
          <w:rFonts w:ascii="Times New Roman" w:hAnsi="Times New Roman" w:cs="Times New Roman"/>
          <w:sz w:val="28"/>
          <w:szCs w:val="28"/>
        </w:rPr>
        <w:t>администрации Саракташского района</w:t>
      </w:r>
      <w:r w:rsidRPr="00193C87">
        <w:rPr>
          <w:rFonts w:ascii="Times New Roman" w:hAnsi="Times New Roman" w:cs="Times New Roman"/>
          <w:sz w:val="28"/>
          <w:szCs w:val="28"/>
        </w:rPr>
        <w:t xml:space="preserve"> от </w:t>
      </w:r>
      <w:r w:rsidR="003A2080">
        <w:rPr>
          <w:rFonts w:ascii="Times New Roman" w:hAnsi="Times New Roman" w:cs="Times New Roman"/>
          <w:sz w:val="28"/>
          <w:szCs w:val="28"/>
        </w:rPr>
        <w:t xml:space="preserve">06.06.2018 </w:t>
      </w:r>
      <w:r w:rsidRPr="00193C8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3C87">
        <w:rPr>
          <w:rFonts w:ascii="Times New Roman" w:hAnsi="Times New Roman" w:cs="Times New Roman"/>
          <w:sz w:val="28"/>
          <w:szCs w:val="28"/>
        </w:rPr>
        <w:t xml:space="preserve"> </w:t>
      </w:r>
      <w:r w:rsidR="003A2080">
        <w:rPr>
          <w:rFonts w:ascii="Times New Roman" w:hAnsi="Times New Roman" w:cs="Times New Roman"/>
          <w:sz w:val="28"/>
          <w:szCs w:val="28"/>
        </w:rPr>
        <w:t>537</w:t>
      </w:r>
      <w:r w:rsidRPr="00193C87">
        <w:rPr>
          <w:rFonts w:ascii="Times New Roman" w:hAnsi="Times New Roman" w:cs="Times New Roman"/>
          <w:sz w:val="28"/>
          <w:szCs w:val="28"/>
        </w:rPr>
        <w:t xml:space="preserve">-п "Об утверждении программы консолидации бюджетных средств и оптимизации бюджетных расходов </w:t>
      </w:r>
      <w:r w:rsidR="003A2080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Pr="00193C87">
        <w:rPr>
          <w:rFonts w:ascii="Times New Roman" w:hAnsi="Times New Roman" w:cs="Times New Roman"/>
          <w:sz w:val="28"/>
          <w:szCs w:val="28"/>
        </w:rPr>
        <w:t xml:space="preserve"> на 2017 - 2019 годы" </w:t>
      </w:r>
    </w:p>
    <w:p w:rsidR="0051579B" w:rsidRPr="00375395" w:rsidRDefault="0051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79B" w:rsidRDefault="003A2080" w:rsidP="0051579B">
      <w:pPr>
        <w:pStyle w:val="ConsPlusTitle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1579B">
        <w:rPr>
          <w:rFonts w:ascii="Times New Roman" w:hAnsi="Times New Roman" w:cs="Times New Roman"/>
          <w:b w:val="0"/>
          <w:sz w:val="28"/>
          <w:szCs w:val="28"/>
        </w:rPr>
        <w:t xml:space="preserve">Утвердить План консолидации бюджетных средств и оптимизации бюджетных расходов </w:t>
      </w:r>
      <w:r w:rsidR="00D10C9F" w:rsidRPr="0051579B">
        <w:rPr>
          <w:rFonts w:ascii="Times New Roman" w:hAnsi="Times New Roman" w:cs="Times New Roman"/>
          <w:b w:val="0"/>
          <w:sz w:val="28"/>
          <w:szCs w:val="28"/>
        </w:rPr>
        <w:t xml:space="preserve">Черкасского </w:t>
      </w:r>
      <w:r w:rsidRPr="0051579B">
        <w:rPr>
          <w:rFonts w:ascii="Times New Roman" w:hAnsi="Times New Roman" w:cs="Times New Roman"/>
          <w:b w:val="0"/>
          <w:sz w:val="28"/>
          <w:szCs w:val="28"/>
        </w:rPr>
        <w:t>сельсовета на 2019 - 2022 годы</w:t>
      </w:r>
      <w:r w:rsidR="003127D3" w:rsidRPr="0051579B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1653A5" w:rsidRDefault="001653A5" w:rsidP="0051579B">
      <w:pPr>
        <w:pStyle w:val="ConsPlusTitle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1579B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51579B" w:rsidRPr="0051579B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1653A5" w:rsidRPr="0051579B" w:rsidRDefault="001653A5" w:rsidP="0051579B">
      <w:pPr>
        <w:pStyle w:val="ConsPlusTitle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1579B">
        <w:rPr>
          <w:rFonts w:ascii="Times New Roman" w:hAnsi="Times New Roman" w:cs="Times New Roman"/>
          <w:b w:val="0"/>
          <w:sz w:val="28"/>
          <w:szCs w:val="28"/>
        </w:rPr>
        <w:t>Постановление вступа</w:t>
      </w:r>
      <w:r w:rsidR="000D6542" w:rsidRPr="0051579B">
        <w:rPr>
          <w:rFonts w:ascii="Times New Roman" w:hAnsi="Times New Roman" w:cs="Times New Roman"/>
          <w:b w:val="0"/>
          <w:sz w:val="28"/>
          <w:szCs w:val="28"/>
        </w:rPr>
        <w:t>ет в силу со дня его подписания</w:t>
      </w:r>
      <w:r w:rsidR="00A7060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75395" w:rsidRPr="0051579B">
        <w:rPr>
          <w:rFonts w:ascii="Times New Roman" w:hAnsi="Times New Roman" w:cs="Times New Roman"/>
          <w:b w:val="0"/>
          <w:sz w:val="28"/>
          <w:szCs w:val="28"/>
        </w:rPr>
        <w:t>распространяется на правоотношения, возникшие с 1 января 2019 года.</w:t>
      </w:r>
    </w:p>
    <w:p w:rsidR="001653A5" w:rsidRPr="00375395" w:rsidRDefault="001653A5" w:rsidP="00782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3A5" w:rsidRPr="00375395" w:rsidRDefault="001653A5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3A5" w:rsidRPr="00375395" w:rsidRDefault="0051579B" w:rsidP="00ED7B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Черкасского сельсовета                                                           Т.В. Кучугурова</w:t>
      </w:r>
    </w:p>
    <w:p w:rsidR="001653A5" w:rsidRDefault="001653A5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606" w:rsidRPr="00375395" w:rsidRDefault="00A70606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1F4" w:rsidRPr="00375395" w:rsidRDefault="007821F4" w:rsidP="00165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C3B" w:rsidRPr="0051579B" w:rsidRDefault="001653A5" w:rsidP="005157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34C3B" w:rsidRPr="0051579B" w:rsidSect="00375395">
          <w:pgSz w:w="11906" w:h="16838"/>
          <w:pgMar w:top="907" w:right="851" w:bottom="680" w:left="1134" w:header="709" w:footer="709" w:gutter="0"/>
          <w:cols w:space="708"/>
          <w:docGrid w:linePitch="360"/>
        </w:sectPr>
      </w:pPr>
      <w:r w:rsidRPr="0051579B">
        <w:rPr>
          <w:rFonts w:ascii="Times New Roman" w:hAnsi="Times New Roman" w:cs="Times New Roman"/>
          <w:sz w:val="28"/>
          <w:szCs w:val="28"/>
        </w:rPr>
        <w:tab/>
        <w:t xml:space="preserve">Разослано: </w:t>
      </w:r>
      <w:r w:rsidR="0051579B" w:rsidRPr="0051579B">
        <w:rPr>
          <w:rFonts w:ascii="Times New Roman" w:hAnsi="Times New Roman" w:cs="Times New Roman"/>
          <w:color w:val="000000"/>
          <w:sz w:val="27"/>
          <w:szCs w:val="27"/>
        </w:rPr>
        <w:t>прокурору района, финансовый отдел администрации Саракташского района, официальный сайт, в дело.</w:t>
      </w:r>
    </w:p>
    <w:p w:rsidR="00B67738" w:rsidRPr="00375395" w:rsidRDefault="00B67738" w:rsidP="00B677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7738" w:rsidRPr="00375395" w:rsidRDefault="00B67738" w:rsidP="00B6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67738" w:rsidRPr="00375395" w:rsidRDefault="00B67738" w:rsidP="00B67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67738" w:rsidRDefault="00B67738" w:rsidP="00F55D0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62E2E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B125F5">
        <w:rPr>
          <w:rFonts w:ascii="Times New Roman" w:hAnsi="Times New Roman" w:cs="Times New Roman"/>
          <w:sz w:val="24"/>
          <w:szCs w:val="24"/>
          <w:u w:val="single"/>
        </w:rPr>
        <w:t xml:space="preserve"> 14.05.2019</w:t>
      </w:r>
      <w:r w:rsidRPr="00162E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5D0A" w:rsidRPr="00162E2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125F5">
        <w:rPr>
          <w:rFonts w:ascii="Times New Roman" w:hAnsi="Times New Roman" w:cs="Times New Roman"/>
          <w:sz w:val="24"/>
          <w:szCs w:val="24"/>
          <w:u w:val="single"/>
        </w:rPr>
        <w:t xml:space="preserve"> 47-п</w:t>
      </w:r>
    </w:p>
    <w:p w:rsidR="002673AD" w:rsidRDefault="002673AD" w:rsidP="00F55D0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67738" w:rsidRPr="00375395" w:rsidRDefault="00193C87" w:rsidP="00B6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B67738" w:rsidRPr="00375395">
        <w:rPr>
          <w:rFonts w:ascii="Times New Roman" w:hAnsi="Times New Roman" w:cs="Times New Roman"/>
          <w:sz w:val="24"/>
          <w:szCs w:val="24"/>
        </w:rPr>
        <w:t>консолидации бюджетных средств и оптимизации бюджетных</w:t>
      </w:r>
    </w:p>
    <w:p w:rsidR="00B67738" w:rsidRPr="00375395" w:rsidRDefault="00B67738" w:rsidP="00B67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5395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D10C9F">
        <w:rPr>
          <w:rFonts w:ascii="Times New Roman" w:hAnsi="Times New Roman" w:cs="Times New Roman"/>
          <w:sz w:val="24"/>
          <w:szCs w:val="24"/>
        </w:rPr>
        <w:t xml:space="preserve">Черкасского </w:t>
      </w:r>
      <w:r w:rsidR="006D10DC">
        <w:rPr>
          <w:rFonts w:ascii="Times New Roman" w:hAnsi="Times New Roman" w:cs="Times New Roman"/>
          <w:sz w:val="24"/>
          <w:szCs w:val="24"/>
        </w:rPr>
        <w:t>сельсовета</w:t>
      </w:r>
      <w:r w:rsidRPr="00375395">
        <w:rPr>
          <w:rFonts w:ascii="Times New Roman" w:hAnsi="Times New Roman" w:cs="Times New Roman"/>
          <w:sz w:val="24"/>
          <w:szCs w:val="24"/>
        </w:rPr>
        <w:t xml:space="preserve"> на 201</w:t>
      </w:r>
      <w:r w:rsidR="006D10DC">
        <w:rPr>
          <w:rFonts w:ascii="Times New Roman" w:hAnsi="Times New Roman" w:cs="Times New Roman"/>
          <w:sz w:val="24"/>
          <w:szCs w:val="24"/>
        </w:rPr>
        <w:t>9</w:t>
      </w:r>
      <w:r w:rsidRPr="00375395">
        <w:rPr>
          <w:rFonts w:ascii="Times New Roman" w:hAnsi="Times New Roman" w:cs="Times New Roman"/>
          <w:sz w:val="24"/>
          <w:szCs w:val="24"/>
        </w:rPr>
        <w:t xml:space="preserve"> - 202</w:t>
      </w:r>
      <w:r w:rsidR="00193C87">
        <w:rPr>
          <w:rFonts w:ascii="Times New Roman" w:hAnsi="Times New Roman" w:cs="Times New Roman"/>
          <w:sz w:val="24"/>
          <w:szCs w:val="24"/>
        </w:rPr>
        <w:t>2</w:t>
      </w:r>
      <w:r w:rsidRPr="0037539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67738" w:rsidRPr="00375395" w:rsidRDefault="00B67738" w:rsidP="00B6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3169"/>
        <w:gridCol w:w="2983"/>
        <w:gridCol w:w="11"/>
        <w:gridCol w:w="19"/>
        <w:gridCol w:w="9"/>
        <w:gridCol w:w="1949"/>
        <w:gridCol w:w="11"/>
        <w:gridCol w:w="16"/>
        <w:gridCol w:w="9"/>
        <w:gridCol w:w="1098"/>
        <w:gridCol w:w="11"/>
        <w:gridCol w:w="16"/>
        <w:gridCol w:w="1229"/>
        <w:gridCol w:w="24"/>
        <w:gridCol w:w="26"/>
        <w:gridCol w:w="6"/>
        <w:gridCol w:w="944"/>
        <w:gridCol w:w="19"/>
        <w:gridCol w:w="144"/>
        <w:gridCol w:w="1139"/>
        <w:gridCol w:w="16"/>
        <w:gridCol w:w="6"/>
        <w:gridCol w:w="1260"/>
        <w:gridCol w:w="9"/>
        <w:gridCol w:w="6"/>
        <w:gridCol w:w="1273"/>
        <w:gridCol w:w="11"/>
      </w:tblGrid>
      <w:tr w:rsidR="00B40A20" w:rsidRPr="00813458" w:rsidTr="00B40A20">
        <w:trPr>
          <w:gridAfter w:val="1"/>
          <w:wAfter w:w="11" w:type="dxa"/>
          <w:trHeight w:val="276"/>
        </w:trPr>
        <w:tc>
          <w:tcPr>
            <w:tcW w:w="613" w:type="dxa"/>
            <w:vMerge w:val="restart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2" w:type="dxa"/>
            <w:gridSpan w:val="2"/>
            <w:vMerge w:val="restart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  <w:gridSpan w:val="4"/>
            <w:vMerge w:val="restart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gridSpan w:val="4"/>
            <w:vMerge w:val="restart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80" w:type="dxa"/>
            <w:gridSpan w:val="4"/>
            <w:vMerge w:val="restart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848" w:type="dxa"/>
            <w:gridSpan w:val="12"/>
            <w:shd w:val="clear" w:color="auto" w:fill="auto"/>
          </w:tcPr>
          <w:p w:rsidR="00A50238" w:rsidRPr="00813458" w:rsidRDefault="00A5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E57" w:rsidRPr="00813458" w:rsidTr="00B40A20">
        <w:trPr>
          <w:gridAfter w:val="1"/>
          <w:wAfter w:w="11" w:type="dxa"/>
        </w:trPr>
        <w:tc>
          <w:tcPr>
            <w:tcW w:w="613" w:type="dxa"/>
            <w:vMerge/>
          </w:tcPr>
          <w:p w:rsidR="006D10DC" w:rsidRPr="00813458" w:rsidRDefault="006D10DC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vMerge/>
          </w:tcPr>
          <w:p w:rsidR="006D10DC" w:rsidRPr="00813458" w:rsidRDefault="006D10DC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Merge/>
          </w:tcPr>
          <w:p w:rsidR="006D10DC" w:rsidRPr="00813458" w:rsidRDefault="006D10DC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6D10DC" w:rsidRPr="00813458" w:rsidRDefault="006D10DC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Merge/>
          </w:tcPr>
          <w:p w:rsidR="006D10DC" w:rsidRPr="00813458" w:rsidRDefault="006D10DC" w:rsidP="00ED7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5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9" w:type="dxa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82" w:type="dxa"/>
            <w:gridSpan w:val="3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88" w:type="dxa"/>
            <w:gridSpan w:val="3"/>
          </w:tcPr>
          <w:p w:rsidR="006D10DC" w:rsidRPr="00813458" w:rsidRDefault="006D10DC" w:rsidP="000B433C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B2E57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2" w:type="dxa"/>
            <w:gridSpan w:val="2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4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</w:tcPr>
          <w:p w:rsidR="006D10DC" w:rsidRPr="00813458" w:rsidRDefault="006D10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4"/>
          </w:tcPr>
          <w:p w:rsidR="006D10DC" w:rsidRPr="00813458" w:rsidRDefault="006D10DC" w:rsidP="000B433C">
            <w:pPr>
              <w:pStyle w:val="ConsPlusNormal"/>
              <w:ind w:left="-427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5"/>
          </w:tcPr>
          <w:p w:rsidR="006D10DC" w:rsidRPr="00813458" w:rsidRDefault="002673AD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6D10DC" w:rsidRPr="00813458" w:rsidRDefault="002673AD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D10DC" w:rsidRPr="00813458" w:rsidRDefault="002673AD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  <w:gridSpan w:val="3"/>
          </w:tcPr>
          <w:p w:rsidR="006D10DC" w:rsidRPr="00813458" w:rsidRDefault="002673AD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0ED5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840ED5" w:rsidRPr="00813458" w:rsidRDefault="00840ED5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02" w:type="dxa"/>
            <w:gridSpan w:val="26"/>
          </w:tcPr>
          <w:p w:rsidR="00840ED5" w:rsidRPr="00840ED5" w:rsidRDefault="00840ED5" w:rsidP="00ED7B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D5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E45DBA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52" w:type="dxa"/>
            <w:gridSpan w:val="2"/>
          </w:tcPr>
          <w:p w:rsidR="006D10DC" w:rsidRPr="00813458" w:rsidRDefault="006D10DC" w:rsidP="006D1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Рост (темп роста) налоговых и неналоговых доходов по итогам исполнения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за прошлый год по сравнению с уровнем исполнения предыдущего года в сопоставимых условиях</w:t>
            </w:r>
          </w:p>
        </w:tc>
        <w:tc>
          <w:tcPr>
            <w:tcW w:w="1988" w:type="dxa"/>
            <w:gridSpan w:val="4"/>
          </w:tcPr>
          <w:p w:rsidR="006D10DC" w:rsidRPr="00813458" w:rsidRDefault="006D10DC" w:rsidP="00BD14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6D10DC" w:rsidRPr="00813458" w:rsidRDefault="006D10DC" w:rsidP="00813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до 31 декабря 2019 года</w:t>
            </w:r>
          </w:p>
        </w:tc>
        <w:tc>
          <w:tcPr>
            <w:tcW w:w="1280" w:type="dxa"/>
            <w:gridSpan w:val="4"/>
          </w:tcPr>
          <w:p w:rsidR="006D10DC" w:rsidRPr="00813458" w:rsidRDefault="006D10DC" w:rsidP="00813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9" w:type="dxa"/>
            <w:gridSpan w:val="5"/>
          </w:tcPr>
          <w:p w:rsidR="006D10DC" w:rsidRPr="00813458" w:rsidRDefault="0051579B" w:rsidP="0081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9" w:type="dxa"/>
          </w:tcPr>
          <w:p w:rsidR="006D10DC" w:rsidRPr="00813458" w:rsidRDefault="0051579B" w:rsidP="0081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gridSpan w:val="3"/>
          </w:tcPr>
          <w:p w:rsidR="006D10DC" w:rsidRPr="00813458" w:rsidRDefault="0051579B" w:rsidP="0081345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50238" w:rsidRPr="00813458" w:rsidRDefault="0051579B" w:rsidP="0026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B2E57" w:rsidRPr="00813458" w:rsidTr="00B40A20">
        <w:trPr>
          <w:gridAfter w:val="1"/>
          <w:wAfter w:w="11" w:type="dxa"/>
          <w:trHeight w:val="315"/>
        </w:trPr>
        <w:tc>
          <w:tcPr>
            <w:tcW w:w="613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52" w:type="dxa"/>
            <w:gridSpan w:val="2"/>
          </w:tcPr>
          <w:p w:rsidR="006D10DC" w:rsidRPr="00BD1423" w:rsidRDefault="006D10DC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Утверждение (по согласованию с финансов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ым отделом администрации Саракташского района</w:t>
            </w: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 xml:space="preserve">) плана по устранению с 1 января 2020 года неэффективных льгот (пониженных ставок по налогам) и обеспечить вступление в силу нормативно правовых актов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, направленных на реализацию указанного плана, до 1 декабря 2019 года</w:t>
            </w:r>
          </w:p>
        </w:tc>
        <w:tc>
          <w:tcPr>
            <w:tcW w:w="1988" w:type="dxa"/>
            <w:gridSpan w:val="4"/>
          </w:tcPr>
          <w:p w:rsidR="006D10DC" w:rsidRPr="00BD1423" w:rsidRDefault="00BD1423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6D10DC" w:rsidRPr="00BD1423" w:rsidRDefault="006D10DC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 xml:space="preserve">до 1 июля 2019 года - проект нормативно-правового акта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80" w:type="dxa"/>
            <w:gridSpan w:val="4"/>
          </w:tcPr>
          <w:p w:rsidR="006D10DC" w:rsidRPr="00BD1423" w:rsidRDefault="006D10DC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 xml:space="preserve">план по устранению с 1 января 2020 года неэффективных льгот (пониженных ставок по налогам) в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39" w:type="dxa"/>
            <w:gridSpan w:val="5"/>
          </w:tcPr>
          <w:p w:rsidR="006D10DC" w:rsidRPr="00BD1423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6D10DC" w:rsidRPr="00BD1423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:rsidR="006D10DC" w:rsidRPr="00BD1423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E57" w:rsidRPr="00813458" w:rsidTr="00B40A20">
        <w:trPr>
          <w:gridAfter w:val="1"/>
          <w:wAfter w:w="11" w:type="dxa"/>
          <w:trHeight w:val="1410"/>
        </w:trPr>
        <w:tc>
          <w:tcPr>
            <w:tcW w:w="613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152" w:type="dxa"/>
            <w:gridSpan w:val="2"/>
          </w:tcPr>
          <w:p w:rsidR="006D10DC" w:rsidRPr="00813458" w:rsidRDefault="006D10DC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 (пониженных ставок по налогам), предоставляемых в соответствии с решениями органов местного самоуправления</w:t>
            </w:r>
          </w:p>
        </w:tc>
        <w:tc>
          <w:tcPr>
            <w:tcW w:w="1988" w:type="dxa"/>
            <w:gridSpan w:val="4"/>
          </w:tcPr>
          <w:p w:rsidR="006D10DC" w:rsidRPr="00813458" w:rsidRDefault="00BD1423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за предшествующий налоговый период ежегодно, до 1 августа текущего финансового года</w:t>
            </w:r>
          </w:p>
        </w:tc>
        <w:tc>
          <w:tcPr>
            <w:tcW w:w="1280" w:type="dxa"/>
            <w:gridSpan w:val="4"/>
          </w:tcPr>
          <w:p w:rsidR="006D10DC" w:rsidRPr="00813458" w:rsidRDefault="006D10DC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139" w:type="dxa"/>
            <w:gridSpan w:val="5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E57" w:rsidRPr="00813458" w:rsidTr="00B40A20">
        <w:trPr>
          <w:gridAfter w:val="1"/>
          <w:wAfter w:w="11" w:type="dxa"/>
          <w:trHeight w:val="1455"/>
        </w:trPr>
        <w:tc>
          <w:tcPr>
            <w:tcW w:w="613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52" w:type="dxa"/>
            <w:gridSpan w:val="2"/>
            <w:vAlign w:val="center"/>
          </w:tcPr>
          <w:p w:rsidR="006D10DC" w:rsidRPr="00813458" w:rsidRDefault="006D10DC" w:rsidP="00584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345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заседаний межведомственной комиссии по укреплению финансовой и налоговой дисциплины, заслушивание руководителей организаций, индивидуальных предпринимателей по вопросу снижения уровня недоимки, по уплате налогов, сборов и иных обязательных платежей в бюджет </w:t>
            </w:r>
            <w:r w:rsidR="00BD1423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6D10DC" w:rsidRPr="00813458" w:rsidRDefault="006D10DC" w:rsidP="00584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4"/>
          </w:tcPr>
          <w:p w:rsidR="006D10DC" w:rsidRPr="00813458" w:rsidRDefault="00BD1423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280" w:type="dxa"/>
            <w:gridSpan w:val="4"/>
          </w:tcPr>
          <w:p w:rsidR="006D10DC" w:rsidRPr="00813458" w:rsidRDefault="006D10DC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недоимки по неналоговым доходам в бюджет </w:t>
            </w:r>
            <w:r w:rsidR="00BD14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главными администраторами которых являются органы местного самоуправления</w:t>
            </w:r>
          </w:p>
        </w:tc>
        <w:tc>
          <w:tcPr>
            <w:tcW w:w="1139" w:type="dxa"/>
            <w:gridSpan w:val="5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3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5A9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F535A9" w:rsidRPr="00813458" w:rsidRDefault="00F535A9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  <w:gridSpan w:val="2"/>
          </w:tcPr>
          <w:p w:rsidR="00F535A9" w:rsidRPr="00813458" w:rsidRDefault="00F535A9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ставок по налогу на имущество физических лиц в отношении объектов недвижимого имущества, налоговая база по налогу на имущество физических лиц по которым рассчитывается исходя из кадастровой стоимости согласно </w:t>
            </w:r>
            <w:hyperlink r:id="rId7" w:history="1">
              <w:r w:rsidRPr="00813458">
                <w:rPr>
                  <w:rFonts w:ascii="Times New Roman" w:hAnsi="Times New Roman" w:cs="Times New Roman"/>
                  <w:sz w:val="24"/>
                  <w:szCs w:val="24"/>
                </w:rPr>
                <w:t>гл.32</w:t>
              </w:r>
            </w:hyperlink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8" w:type="dxa"/>
            <w:gridSpan w:val="4"/>
          </w:tcPr>
          <w:p w:rsidR="00F535A9" w:rsidRPr="00813458" w:rsidRDefault="00F535A9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F535A9" w:rsidRPr="00813458" w:rsidRDefault="00F535A9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до 1 октября 2019 года - проект нормативного правового акта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80" w:type="dxa"/>
            <w:gridSpan w:val="4"/>
          </w:tcPr>
          <w:p w:rsidR="00F535A9" w:rsidRPr="00813458" w:rsidRDefault="00F535A9" w:rsidP="00BD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Совета депутатов сельского поселения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139" w:type="dxa"/>
            <w:gridSpan w:val="5"/>
          </w:tcPr>
          <w:p w:rsidR="00F535A9" w:rsidRPr="00813458" w:rsidRDefault="0051579B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F535A9" w:rsidRPr="00813458" w:rsidRDefault="00F535A9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3"/>
          </w:tcPr>
          <w:p w:rsidR="00F535A9" w:rsidRPr="00813458" w:rsidRDefault="00F535A9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</w:tcPr>
          <w:p w:rsidR="00F535A9" w:rsidRPr="00813458" w:rsidRDefault="00F535A9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E57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6D10DC" w:rsidRPr="00813458" w:rsidRDefault="006D10DC" w:rsidP="00BD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gridSpan w:val="2"/>
          </w:tcPr>
          <w:p w:rsidR="006D10DC" w:rsidRPr="00813458" w:rsidRDefault="006D10DC" w:rsidP="007E5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4"/>
          </w:tcPr>
          <w:p w:rsidR="006D10DC" w:rsidRPr="00813458" w:rsidRDefault="006D10DC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6D10DC" w:rsidRPr="00813458" w:rsidRDefault="006D10DC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5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57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6D10DC" w:rsidRPr="00813458" w:rsidRDefault="006D10DC" w:rsidP="007E5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2" w:type="dxa"/>
            <w:gridSpan w:val="2"/>
          </w:tcPr>
          <w:p w:rsidR="006D10DC" w:rsidRPr="00813458" w:rsidRDefault="006D10DC" w:rsidP="007E5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</w:t>
            </w:r>
            <w:r w:rsidR="007E549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</w:t>
            </w:r>
            <w:r w:rsidR="007E549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88" w:type="dxa"/>
            <w:gridSpan w:val="4"/>
          </w:tcPr>
          <w:p w:rsidR="006D10DC" w:rsidRPr="00813458" w:rsidRDefault="007E5490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6D10DC" w:rsidRPr="00813458" w:rsidRDefault="006D10DC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ежегодно, до 1 апреля</w:t>
            </w:r>
          </w:p>
        </w:tc>
        <w:tc>
          <w:tcPr>
            <w:tcW w:w="1280" w:type="dxa"/>
            <w:gridSpan w:val="4"/>
          </w:tcPr>
          <w:p w:rsidR="006D10DC" w:rsidRPr="00813458" w:rsidRDefault="006D10DC" w:rsidP="00584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139" w:type="dxa"/>
            <w:gridSpan w:val="5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3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</w:tcPr>
          <w:p w:rsidR="006D10DC" w:rsidRPr="00813458" w:rsidRDefault="0051579B" w:rsidP="00584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35A9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F535A9" w:rsidRPr="00813458" w:rsidRDefault="00F535A9" w:rsidP="007E54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2" w:type="dxa"/>
            <w:gridSpan w:val="2"/>
          </w:tcPr>
          <w:p w:rsidR="00F535A9" w:rsidRPr="00813458" w:rsidRDefault="00F535A9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имущества (в том числе земельных участков),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неиспользуемых основных фондов (земельных участков) и принятие мер по их продаже, в том числе за счет формирования и реализации плана приватизации, или сдаче в аренду с целью увеличения неналоговых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8" w:type="dxa"/>
            <w:gridSpan w:val="4"/>
          </w:tcPr>
          <w:p w:rsidR="00F535A9" w:rsidRPr="00813458" w:rsidRDefault="00F535A9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F535A9" w:rsidRPr="00813458" w:rsidRDefault="00F535A9" w:rsidP="0002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80" w:type="dxa"/>
            <w:gridSpan w:val="4"/>
          </w:tcPr>
          <w:p w:rsidR="00F535A9" w:rsidRPr="00813458" w:rsidRDefault="00F535A9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поступления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35A9" w:rsidRPr="00813458" w:rsidRDefault="00F535A9" w:rsidP="00026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139" w:type="dxa"/>
            <w:gridSpan w:val="5"/>
          </w:tcPr>
          <w:p w:rsidR="00F535A9" w:rsidRPr="00813458" w:rsidRDefault="0051579B" w:rsidP="005157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9" w:type="dxa"/>
          </w:tcPr>
          <w:p w:rsidR="00F535A9" w:rsidRPr="00813458" w:rsidRDefault="0051579B" w:rsidP="00026E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3"/>
          </w:tcPr>
          <w:p w:rsidR="00F535A9" w:rsidRPr="00813458" w:rsidRDefault="0051579B" w:rsidP="00026E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</w:tcPr>
          <w:p w:rsidR="00F535A9" w:rsidRPr="00813458" w:rsidRDefault="0051579B" w:rsidP="0051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DBA" w:rsidRPr="00E45DBA" w:rsidTr="00B40A20">
        <w:trPr>
          <w:gridAfter w:val="1"/>
          <w:wAfter w:w="11" w:type="dxa"/>
        </w:trPr>
        <w:tc>
          <w:tcPr>
            <w:tcW w:w="613" w:type="dxa"/>
          </w:tcPr>
          <w:p w:rsidR="00E45DBA" w:rsidRPr="00813458" w:rsidRDefault="00E45DBA" w:rsidP="00ED7B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02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:rsidR="00E45DBA" w:rsidRPr="00E45DBA" w:rsidRDefault="00E45DBA" w:rsidP="00E45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BA">
              <w:rPr>
                <w:rFonts w:ascii="Times New Roman" w:hAnsi="Times New Roman"/>
                <w:b/>
                <w:sz w:val="24"/>
                <w:szCs w:val="24"/>
              </w:rPr>
              <w:t>Меры по оптимизации расходов бюджета муниципального образования</w:t>
            </w:r>
          </w:p>
        </w:tc>
      </w:tr>
      <w:tr w:rsidR="00E45DBA" w:rsidRPr="00813458" w:rsidTr="00B40A20">
        <w:tc>
          <w:tcPr>
            <w:tcW w:w="613" w:type="dxa"/>
          </w:tcPr>
          <w:p w:rsidR="00E45DBA" w:rsidRPr="00813458" w:rsidRDefault="00E45DBA" w:rsidP="00ED7B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5413" w:type="dxa"/>
            <w:gridSpan w:val="27"/>
          </w:tcPr>
          <w:p w:rsidR="00E45DBA" w:rsidRPr="00E45DBA" w:rsidRDefault="00E45DBA" w:rsidP="00E45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BA">
              <w:rPr>
                <w:rFonts w:ascii="Times New Roman" w:hAnsi="Times New Roman"/>
                <w:b/>
                <w:sz w:val="24"/>
                <w:szCs w:val="24"/>
              </w:rPr>
              <w:t>Меры по оптимизации расходов на управление</w:t>
            </w:r>
          </w:p>
        </w:tc>
      </w:tr>
      <w:tr w:rsidR="00B40A20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7E5490" w:rsidRPr="00813458" w:rsidRDefault="007E5490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40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gridSpan w:val="3"/>
          </w:tcPr>
          <w:p w:rsidR="007E5490" w:rsidRPr="00813458" w:rsidRDefault="007E5490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запрета на увеличение численности муниципальных служащих </w:t>
            </w:r>
            <w:r w:rsidR="00E45DB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77" w:type="dxa"/>
            <w:gridSpan w:val="3"/>
          </w:tcPr>
          <w:p w:rsidR="007E5490" w:rsidRPr="00813458" w:rsidRDefault="00E45DBA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7E5490" w:rsidRPr="00813458" w:rsidRDefault="007E5490" w:rsidP="00E45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5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- 2022 годы</w:t>
            </w:r>
          </w:p>
        </w:tc>
        <w:tc>
          <w:tcPr>
            <w:tcW w:w="1280" w:type="dxa"/>
            <w:gridSpan w:val="4"/>
          </w:tcPr>
          <w:p w:rsidR="007E5490" w:rsidRPr="00813458" w:rsidRDefault="007E5490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  <w:r w:rsidR="00E45DB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39" w:type="dxa"/>
            <w:gridSpan w:val="5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9" w:type="dxa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2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8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0A20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7E5490" w:rsidRPr="00813458" w:rsidRDefault="007E5490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40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3" w:type="dxa"/>
            <w:gridSpan w:val="3"/>
          </w:tcPr>
          <w:p w:rsidR="007E5490" w:rsidRPr="00813458" w:rsidRDefault="007E5490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 установленный Правительством Оренбургской области нормативов формирования расходов на оплату труда депутатов, выборных должностных лиц и муниципальных служащих </w:t>
            </w:r>
            <w:r w:rsidR="00E45DB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7" w:type="dxa"/>
            <w:gridSpan w:val="3"/>
          </w:tcPr>
          <w:p w:rsidR="007E5490" w:rsidRPr="00813458" w:rsidRDefault="00E45DBA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7E5490" w:rsidRPr="00813458" w:rsidRDefault="007E5490" w:rsidP="00E45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5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- 2022 годы</w:t>
            </w:r>
          </w:p>
        </w:tc>
        <w:tc>
          <w:tcPr>
            <w:tcW w:w="1280" w:type="dxa"/>
            <w:gridSpan w:val="4"/>
          </w:tcPr>
          <w:p w:rsidR="007E5490" w:rsidRPr="00813458" w:rsidRDefault="007E5490" w:rsidP="00E45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ежеквартального мониторинга соблюдения нормативов </w:t>
            </w:r>
          </w:p>
        </w:tc>
        <w:tc>
          <w:tcPr>
            <w:tcW w:w="1139" w:type="dxa"/>
            <w:gridSpan w:val="5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9A4" w:rsidRPr="00813458" w:rsidTr="00B40A20">
        <w:tc>
          <w:tcPr>
            <w:tcW w:w="613" w:type="dxa"/>
          </w:tcPr>
          <w:p w:rsidR="004B09A4" w:rsidRPr="00813458" w:rsidRDefault="004B09A4" w:rsidP="00ED7B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69" w:type="dxa"/>
            <w:tcBorders>
              <w:right w:val="nil"/>
            </w:tcBorders>
          </w:tcPr>
          <w:p w:rsidR="004B09A4" w:rsidRDefault="004B09A4"/>
        </w:tc>
        <w:tc>
          <w:tcPr>
            <w:tcW w:w="10945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</w:tcPr>
          <w:p w:rsidR="004B09A4" w:rsidRDefault="00D4485E">
            <w:r w:rsidRPr="00813458"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планирования  местного бюджета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4B09A4" w:rsidRPr="00813458" w:rsidRDefault="004B0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07" w:rsidRPr="003A56AA" w:rsidTr="00401C07">
        <w:trPr>
          <w:trHeight w:val="4816"/>
        </w:trPr>
        <w:tc>
          <w:tcPr>
            <w:tcW w:w="613" w:type="dxa"/>
          </w:tcPr>
          <w:p w:rsidR="00401C07" w:rsidRPr="00813458" w:rsidRDefault="00401C07" w:rsidP="00D4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gridSpan w:val="3"/>
          </w:tcPr>
          <w:p w:rsidR="00401C07" w:rsidRPr="00813458" w:rsidRDefault="00401C07" w:rsidP="004B0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бюджетных ассигнований в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финансовый год на основе муниципальных программ</w:t>
            </w:r>
          </w:p>
        </w:tc>
        <w:tc>
          <w:tcPr>
            <w:tcW w:w="1988" w:type="dxa"/>
            <w:gridSpan w:val="4"/>
          </w:tcPr>
          <w:p w:rsidR="00401C07" w:rsidRPr="00813458" w:rsidRDefault="00401C07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401C07" w:rsidRPr="00813458" w:rsidRDefault="00401C07" w:rsidP="004B0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</w:tcPr>
          <w:p w:rsidR="00401C07" w:rsidRPr="003A56AA" w:rsidRDefault="00401C07" w:rsidP="0024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формируемых на основании муниципальных программ, процентов</w:t>
            </w:r>
          </w:p>
        </w:tc>
        <w:tc>
          <w:tcPr>
            <w:tcW w:w="1000" w:type="dxa"/>
            <w:gridSpan w:val="4"/>
          </w:tcPr>
          <w:p w:rsidR="00401C07" w:rsidRPr="003A56AA" w:rsidRDefault="00401C07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02" w:type="dxa"/>
            <w:gridSpan w:val="3"/>
          </w:tcPr>
          <w:p w:rsidR="00401C07" w:rsidRPr="003A56AA" w:rsidRDefault="00401C07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82" w:type="dxa"/>
            <w:gridSpan w:val="3"/>
          </w:tcPr>
          <w:p w:rsidR="00401C07" w:rsidRPr="003A56AA" w:rsidRDefault="00401C07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401C07" w:rsidRPr="003A56AA" w:rsidRDefault="00401C07" w:rsidP="00A7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2B2E57" w:rsidRPr="00813458" w:rsidTr="00B40A20">
        <w:tc>
          <w:tcPr>
            <w:tcW w:w="613" w:type="dxa"/>
          </w:tcPr>
          <w:p w:rsidR="007E5490" w:rsidRPr="00813458" w:rsidRDefault="007E5490" w:rsidP="00D4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4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7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3" w:type="dxa"/>
            <w:gridSpan w:val="3"/>
          </w:tcPr>
          <w:p w:rsidR="007E5490" w:rsidRPr="00813458" w:rsidRDefault="007E5490" w:rsidP="00247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Инвентаризация исполняем</w:t>
            </w:r>
            <w:r w:rsidR="00247BDC">
              <w:rPr>
                <w:rFonts w:ascii="Times New Roman" w:hAnsi="Times New Roman" w:cs="Times New Roman"/>
                <w:sz w:val="24"/>
                <w:szCs w:val="24"/>
              </w:rPr>
              <w:t>ых расходных обязательств органа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сельск</w:t>
            </w:r>
            <w:r w:rsidR="00247BD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247B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муниципальных образований сельских поселений</w:t>
            </w:r>
          </w:p>
        </w:tc>
        <w:tc>
          <w:tcPr>
            <w:tcW w:w="1988" w:type="dxa"/>
            <w:gridSpan w:val="4"/>
          </w:tcPr>
          <w:p w:rsidR="007E5490" w:rsidRPr="00813458" w:rsidRDefault="00247BDC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7E5490" w:rsidRPr="00813458" w:rsidRDefault="00247BDC" w:rsidP="00717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E5490"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- 2022 годы</w:t>
            </w:r>
          </w:p>
        </w:tc>
        <w:tc>
          <w:tcPr>
            <w:tcW w:w="1245" w:type="dxa"/>
            <w:gridSpan w:val="2"/>
          </w:tcPr>
          <w:p w:rsidR="007E5490" w:rsidRPr="00813458" w:rsidRDefault="00247BDC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000" w:type="dxa"/>
            <w:gridSpan w:val="4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2B2E57" w:rsidRPr="00813458" w:rsidRDefault="00247BDC" w:rsidP="00A7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485E" w:rsidRPr="00813458" w:rsidTr="00B40A20">
        <w:tc>
          <w:tcPr>
            <w:tcW w:w="613" w:type="dxa"/>
            <w:tcBorders>
              <w:bottom w:val="single" w:sz="4" w:space="0" w:color="auto"/>
            </w:tcBorders>
          </w:tcPr>
          <w:p w:rsidR="00D4485E" w:rsidRPr="00813458" w:rsidRDefault="00840ED5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85E" w:rsidRPr="0081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3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485E" w:rsidRPr="00813458" w:rsidRDefault="00D4485E" w:rsidP="00D44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58">
              <w:rPr>
                <w:rFonts w:ascii="Times New Roman" w:hAnsi="Times New Roman"/>
                <w:b/>
                <w:sz w:val="24"/>
                <w:szCs w:val="24"/>
              </w:rPr>
              <w:t xml:space="preserve">Меры по сокращению (недопущению) просроченной кредиторской задолженности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местного </w:t>
            </w:r>
            <w:r w:rsidRPr="00813458">
              <w:rPr>
                <w:rFonts w:ascii="Times New Roman" w:hAnsi="Times New Roman"/>
                <w:b/>
                <w:sz w:val="24"/>
                <w:szCs w:val="24"/>
              </w:rPr>
              <w:t>бюджета</w:t>
            </w:r>
          </w:p>
        </w:tc>
      </w:tr>
      <w:tr w:rsidR="00B40A20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7E5490" w:rsidRPr="00813458" w:rsidRDefault="00840ED5" w:rsidP="0084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82" w:type="dxa"/>
            <w:gridSpan w:val="4"/>
          </w:tcPr>
          <w:p w:rsidR="007E5490" w:rsidRPr="00813458" w:rsidRDefault="007E5490" w:rsidP="00840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ежемесячного мониторинга просроченной кредиторской задолженности </w:t>
            </w:r>
            <w:r w:rsidR="00840ED5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, анализ причин возникновения задолженности, принятие мер по ее погашению</w:t>
            </w:r>
          </w:p>
        </w:tc>
        <w:tc>
          <w:tcPr>
            <w:tcW w:w="1985" w:type="dxa"/>
            <w:gridSpan w:val="4"/>
          </w:tcPr>
          <w:p w:rsidR="007E5490" w:rsidRPr="00813458" w:rsidRDefault="00B40A20" w:rsidP="00E07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4"/>
          </w:tcPr>
          <w:p w:rsidR="007E5490" w:rsidRPr="00813458" w:rsidRDefault="007E5490" w:rsidP="00D4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44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- 2022 годы, ежегодно</w:t>
            </w:r>
          </w:p>
        </w:tc>
        <w:tc>
          <w:tcPr>
            <w:tcW w:w="1279" w:type="dxa"/>
            <w:gridSpan w:val="3"/>
          </w:tcPr>
          <w:p w:rsidR="007E5490" w:rsidRPr="00813458" w:rsidRDefault="007E5490" w:rsidP="00201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по расходам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к общему объему расходов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  <w:p w:rsidR="007E5490" w:rsidRPr="00813458" w:rsidRDefault="007E5490" w:rsidP="00201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69" w:type="dxa"/>
            <w:gridSpan w:val="3"/>
          </w:tcPr>
          <w:p w:rsidR="007E5490" w:rsidRPr="003A56AA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gridSpan w:val="3"/>
          </w:tcPr>
          <w:p w:rsidR="007E5490" w:rsidRPr="003A56AA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E5490" w:rsidRPr="003A56AA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7E5490" w:rsidRPr="003A56AA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57" w:rsidRPr="00813458" w:rsidTr="00B40A20">
        <w:trPr>
          <w:gridAfter w:val="1"/>
          <w:wAfter w:w="11" w:type="dxa"/>
        </w:trPr>
        <w:tc>
          <w:tcPr>
            <w:tcW w:w="613" w:type="dxa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91" w:type="dxa"/>
            <w:gridSpan w:val="5"/>
          </w:tcPr>
          <w:p w:rsidR="007E5490" w:rsidRPr="00813458" w:rsidRDefault="007E5490" w:rsidP="00B4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проекта бюджета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бездефицитный бюджет (значение показателя может быть превышено на сумму изменения остатков средств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которые в рамках разработки проекта изменений в решение о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местном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бюджете согласованы с финансов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ым отделом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и не были учтены в первоначальной редакции решения о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 xml:space="preserve">местном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бюджете)</w:t>
            </w:r>
          </w:p>
        </w:tc>
        <w:tc>
          <w:tcPr>
            <w:tcW w:w="1985" w:type="dxa"/>
            <w:gridSpan w:val="4"/>
          </w:tcPr>
          <w:p w:rsidR="007E5490" w:rsidRPr="00813458" w:rsidRDefault="00B40A20" w:rsidP="00ED7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истрация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25" w:type="dxa"/>
            <w:gridSpan w:val="3"/>
          </w:tcPr>
          <w:p w:rsidR="007E5490" w:rsidRPr="00813458" w:rsidRDefault="007E5490" w:rsidP="00B40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- 2022 годы</w:t>
            </w:r>
          </w:p>
        </w:tc>
        <w:tc>
          <w:tcPr>
            <w:tcW w:w="1285" w:type="dxa"/>
            <w:gridSpan w:val="4"/>
          </w:tcPr>
          <w:p w:rsidR="007E5490" w:rsidRPr="00813458" w:rsidRDefault="007E5490" w:rsidP="00B4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 доходам </w:t>
            </w:r>
            <w:r w:rsidR="00B40A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без учета безвозмездных поступлений, процентов</w:t>
            </w:r>
          </w:p>
        </w:tc>
        <w:tc>
          <w:tcPr>
            <w:tcW w:w="963" w:type="dxa"/>
            <w:gridSpan w:val="2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gridSpan w:val="4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7E5490" w:rsidRPr="00813458" w:rsidRDefault="007E5490" w:rsidP="00ED7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0238" w:rsidRDefault="00A50238" w:rsidP="008952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52FA" w:rsidRPr="005875D0" w:rsidRDefault="008952FA" w:rsidP="00401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Приложение</w:t>
      </w:r>
      <w:r w:rsidR="00401C07">
        <w:rPr>
          <w:rFonts w:ascii="Times New Roman" w:hAnsi="Times New Roman" w:cs="Times New Roman"/>
          <w:sz w:val="24"/>
          <w:szCs w:val="24"/>
        </w:rPr>
        <w:t xml:space="preserve"> </w:t>
      </w:r>
      <w:r w:rsidRPr="005875D0">
        <w:rPr>
          <w:rFonts w:ascii="Times New Roman" w:hAnsi="Times New Roman" w:cs="Times New Roman"/>
          <w:sz w:val="24"/>
          <w:szCs w:val="24"/>
        </w:rPr>
        <w:t>к плану</w:t>
      </w:r>
    </w:p>
    <w:p w:rsidR="008952FA" w:rsidRPr="005875D0" w:rsidRDefault="008952FA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мероприятий по оздоровлению</w:t>
      </w:r>
    </w:p>
    <w:p w:rsidR="008952FA" w:rsidRPr="005875D0" w:rsidRDefault="00B11136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952FA" w:rsidRPr="005875D0">
        <w:rPr>
          <w:rFonts w:ascii="Times New Roman" w:hAnsi="Times New Roman" w:cs="Times New Roman"/>
          <w:sz w:val="24"/>
          <w:szCs w:val="24"/>
        </w:rPr>
        <w:t xml:space="preserve"> финансов</w:t>
      </w:r>
    </w:p>
    <w:p w:rsidR="008952FA" w:rsidRPr="005875D0" w:rsidRDefault="00401C07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Черкасского</w:t>
      </w:r>
      <w:r w:rsidR="00B40A2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952FA" w:rsidRPr="005875D0" w:rsidRDefault="008952FA" w:rsidP="00895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на 201</w:t>
      </w:r>
      <w:r w:rsidR="00B40A20">
        <w:rPr>
          <w:rFonts w:ascii="Times New Roman" w:hAnsi="Times New Roman" w:cs="Times New Roman"/>
          <w:sz w:val="24"/>
          <w:szCs w:val="24"/>
        </w:rPr>
        <w:t>9</w:t>
      </w:r>
      <w:r w:rsidRPr="005875D0">
        <w:rPr>
          <w:rFonts w:ascii="Times New Roman" w:hAnsi="Times New Roman" w:cs="Times New Roman"/>
          <w:sz w:val="24"/>
          <w:szCs w:val="24"/>
        </w:rPr>
        <w:t xml:space="preserve"> - 202</w:t>
      </w:r>
      <w:r w:rsidR="00B11136" w:rsidRPr="005875D0">
        <w:rPr>
          <w:rFonts w:ascii="Times New Roman" w:hAnsi="Times New Roman" w:cs="Times New Roman"/>
          <w:sz w:val="24"/>
          <w:szCs w:val="24"/>
        </w:rPr>
        <w:t>2</w:t>
      </w:r>
      <w:r w:rsidRPr="005875D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952FA" w:rsidRPr="005875D0" w:rsidRDefault="008952FA" w:rsidP="00895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2FA" w:rsidRPr="005875D0" w:rsidRDefault="008952FA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78"/>
      <w:bookmarkEnd w:id="1"/>
      <w:r w:rsidRPr="005875D0">
        <w:rPr>
          <w:rFonts w:ascii="Times New Roman" w:hAnsi="Times New Roman" w:cs="Times New Roman"/>
          <w:sz w:val="24"/>
          <w:szCs w:val="24"/>
        </w:rPr>
        <w:t>План</w:t>
      </w:r>
    </w:p>
    <w:p w:rsidR="008952FA" w:rsidRPr="005875D0" w:rsidRDefault="008952FA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мероприятий по росту доходного потенциала</w:t>
      </w:r>
    </w:p>
    <w:p w:rsidR="008952FA" w:rsidRDefault="008952FA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5D0">
        <w:rPr>
          <w:rFonts w:ascii="Times New Roman" w:hAnsi="Times New Roman" w:cs="Times New Roman"/>
          <w:sz w:val="24"/>
          <w:szCs w:val="24"/>
        </w:rPr>
        <w:t>и оптимизации расходов бюджета</w:t>
      </w:r>
      <w:r w:rsidR="00DC692E">
        <w:rPr>
          <w:rFonts w:ascii="Times New Roman" w:hAnsi="Times New Roman" w:cs="Times New Roman"/>
          <w:sz w:val="24"/>
          <w:szCs w:val="24"/>
        </w:rPr>
        <w:t xml:space="preserve"> Черкасского</w:t>
      </w:r>
      <w:r w:rsidR="00B40A2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127D3" w:rsidRPr="005875D0" w:rsidRDefault="003127D3" w:rsidP="00895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9217"/>
        <w:gridCol w:w="993"/>
        <w:gridCol w:w="992"/>
        <w:gridCol w:w="993"/>
        <w:gridCol w:w="995"/>
      </w:tblGrid>
      <w:tr w:rsidR="00B40A20" w:rsidRPr="005875D0" w:rsidTr="00B40A20">
        <w:trPr>
          <w:trHeight w:val="276"/>
        </w:trPr>
        <w:tc>
          <w:tcPr>
            <w:tcW w:w="484" w:type="dxa"/>
            <w:vMerge w:val="restart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17" w:type="dxa"/>
            <w:vMerge w:val="restart"/>
          </w:tcPr>
          <w:p w:rsidR="00B40A20" w:rsidRPr="005875D0" w:rsidRDefault="00B40A20" w:rsidP="00F4381C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3" w:type="dxa"/>
            <w:gridSpan w:val="4"/>
            <w:shd w:val="clear" w:color="auto" w:fill="auto"/>
          </w:tcPr>
          <w:p w:rsidR="002673AD" w:rsidRPr="005875D0" w:rsidRDefault="002673AD" w:rsidP="002673AD">
            <w:pPr>
              <w:pStyle w:val="ConsPlusNormal"/>
              <w:ind w:left="-203" w:right="79"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Бюджетный эффект</w:t>
            </w:r>
          </w:p>
          <w:p w:rsidR="00B40A20" w:rsidRPr="005875D0" w:rsidRDefault="002673AD" w:rsidP="0026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5D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B40A20" w:rsidRPr="005875D0" w:rsidTr="002673AD">
        <w:tc>
          <w:tcPr>
            <w:tcW w:w="484" w:type="dxa"/>
            <w:vMerge/>
          </w:tcPr>
          <w:p w:rsidR="00B40A20" w:rsidRPr="005875D0" w:rsidRDefault="00B40A20" w:rsidP="00F43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  <w:vMerge/>
          </w:tcPr>
          <w:p w:rsidR="00B40A20" w:rsidRPr="005875D0" w:rsidRDefault="00B40A20" w:rsidP="00F4381C">
            <w:pPr>
              <w:ind w:right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5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7" w:type="dxa"/>
          </w:tcPr>
          <w:p w:rsidR="00B40A20" w:rsidRPr="005875D0" w:rsidRDefault="00B40A20" w:rsidP="00F4381C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F438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7" w:type="dxa"/>
          </w:tcPr>
          <w:p w:rsidR="00B40A20" w:rsidRPr="005875D0" w:rsidRDefault="00B40A20" w:rsidP="00F4381C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267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B40A20" w:rsidRPr="005875D0" w:rsidRDefault="00B40A20" w:rsidP="00267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>местного бюджет МО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267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B40A20" w:rsidRPr="005875D0" w:rsidRDefault="00B40A20" w:rsidP="00F43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B40A20" w:rsidRPr="005875D0" w:rsidRDefault="00B40A20" w:rsidP="00F43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B40A20" w:rsidRPr="005875D0" w:rsidRDefault="00B40A20" w:rsidP="00F43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40A20" w:rsidRPr="005875D0" w:rsidRDefault="0051579B" w:rsidP="00F43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F438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40A20" w:rsidRPr="005875D0" w:rsidRDefault="00B40A20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40A20" w:rsidRPr="005875D0" w:rsidRDefault="00B40A20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B40A20" w:rsidRPr="005875D0" w:rsidRDefault="00B40A20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20" w:rsidRPr="005875D0" w:rsidTr="002673AD">
        <w:tc>
          <w:tcPr>
            <w:tcW w:w="484" w:type="dxa"/>
          </w:tcPr>
          <w:p w:rsidR="00B40A20" w:rsidRPr="005875D0" w:rsidRDefault="00B40A20" w:rsidP="00267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7" w:type="dxa"/>
          </w:tcPr>
          <w:p w:rsidR="00B40A20" w:rsidRPr="005875D0" w:rsidRDefault="00B40A20" w:rsidP="00267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 w:rsidR="002673A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5875D0">
              <w:rPr>
                <w:rFonts w:ascii="Times New Roman" w:hAnsi="Times New Roman" w:cs="Times New Roman"/>
                <w:sz w:val="24"/>
                <w:szCs w:val="24"/>
              </w:rPr>
              <w:t>по результатам экономии, сложившейся по итогам проведения закупок товаров, работ, услуг</w:t>
            </w:r>
          </w:p>
        </w:tc>
        <w:tc>
          <w:tcPr>
            <w:tcW w:w="993" w:type="dxa"/>
          </w:tcPr>
          <w:p w:rsidR="00B40A20" w:rsidRPr="005875D0" w:rsidRDefault="0051579B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0A20" w:rsidRPr="005875D0" w:rsidRDefault="0051579B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0A20" w:rsidRPr="005875D0" w:rsidRDefault="0051579B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B40A20" w:rsidRPr="005875D0" w:rsidRDefault="0051579B" w:rsidP="00515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A20" w:rsidRPr="005875D0" w:rsidTr="002673AD">
        <w:tc>
          <w:tcPr>
            <w:tcW w:w="9701" w:type="dxa"/>
            <w:gridSpan w:val="2"/>
          </w:tcPr>
          <w:p w:rsidR="00B40A20" w:rsidRPr="005875D0" w:rsidRDefault="00B40A20" w:rsidP="00F438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B40A20" w:rsidRPr="005875D0" w:rsidRDefault="0051579B" w:rsidP="00A7060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B40A20" w:rsidRPr="005875D0" w:rsidRDefault="0051579B" w:rsidP="0051579B">
            <w:pPr>
              <w:pStyle w:val="ConsPlusNormal"/>
              <w:tabs>
                <w:tab w:val="center" w:pos="434"/>
                <w:tab w:val="right" w:pos="8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</w:t>
            </w:r>
          </w:p>
        </w:tc>
        <w:tc>
          <w:tcPr>
            <w:tcW w:w="993" w:type="dxa"/>
          </w:tcPr>
          <w:p w:rsidR="00B40A20" w:rsidRPr="005875D0" w:rsidRDefault="0051579B" w:rsidP="00F4381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B40A20" w:rsidRPr="005875D0" w:rsidRDefault="0051579B" w:rsidP="006E6AD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F309F" w:rsidRPr="004E0D4F" w:rsidRDefault="000F309F" w:rsidP="003127D3">
      <w:pPr>
        <w:pStyle w:val="ConsPlusNormal"/>
        <w:jc w:val="right"/>
        <w:outlineLvl w:val="0"/>
        <w:rPr>
          <w:sz w:val="20"/>
        </w:rPr>
      </w:pPr>
    </w:p>
    <w:sectPr w:rsidR="000F309F" w:rsidRPr="004E0D4F" w:rsidSect="00813458">
      <w:pgSz w:w="16838" w:h="11905" w:orient="landscape"/>
      <w:pgMar w:top="567" w:right="454" w:bottom="397" w:left="9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67C6D"/>
    <w:multiLevelType w:val="hybridMultilevel"/>
    <w:tmpl w:val="F6E2BD62"/>
    <w:lvl w:ilvl="0" w:tplc="ED8A5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C529A"/>
    <w:multiLevelType w:val="hybridMultilevel"/>
    <w:tmpl w:val="3E140A9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3B"/>
    <w:rsid w:val="00005235"/>
    <w:rsid w:val="00026E3D"/>
    <w:rsid w:val="00034C3B"/>
    <w:rsid w:val="000700DD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309F"/>
    <w:rsid w:val="000F5F84"/>
    <w:rsid w:val="00111CD5"/>
    <w:rsid w:val="00146FB6"/>
    <w:rsid w:val="00162E2E"/>
    <w:rsid w:val="001653A5"/>
    <w:rsid w:val="00192ED0"/>
    <w:rsid w:val="00193C87"/>
    <w:rsid w:val="00194F02"/>
    <w:rsid w:val="001C73C4"/>
    <w:rsid w:val="00201E98"/>
    <w:rsid w:val="00231A7C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2E57"/>
    <w:rsid w:val="002F1FC5"/>
    <w:rsid w:val="00303551"/>
    <w:rsid w:val="003127D3"/>
    <w:rsid w:val="003160D4"/>
    <w:rsid w:val="00316A56"/>
    <w:rsid w:val="00340796"/>
    <w:rsid w:val="00375395"/>
    <w:rsid w:val="003A2080"/>
    <w:rsid w:val="003A56AA"/>
    <w:rsid w:val="003B6747"/>
    <w:rsid w:val="003C4F84"/>
    <w:rsid w:val="003E3DCC"/>
    <w:rsid w:val="00401C07"/>
    <w:rsid w:val="00415FB3"/>
    <w:rsid w:val="004271F5"/>
    <w:rsid w:val="00446D18"/>
    <w:rsid w:val="004651D0"/>
    <w:rsid w:val="004756EC"/>
    <w:rsid w:val="004767AE"/>
    <w:rsid w:val="0049599D"/>
    <w:rsid w:val="004969C1"/>
    <w:rsid w:val="004B09A4"/>
    <w:rsid w:val="004B1989"/>
    <w:rsid w:val="004B25C3"/>
    <w:rsid w:val="004B6F80"/>
    <w:rsid w:val="004E0D4F"/>
    <w:rsid w:val="004F30AD"/>
    <w:rsid w:val="00512F08"/>
    <w:rsid w:val="0051579B"/>
    <w:rsid w:val="00532BC4"/>
    <w:rsid w:val="005472F2"/>
    <w:rsid w:val="00550A69"/>
    <w:rsid w:val="00557C71"/>
    <w:rsid w:val="00584343"/>
    <w:rsid w:val="005875D0"/>
    <w:rsid w:val="005B00B3"/>
    <w:rsid w:val="005D0A3B"/>
    <w:rsid w:val="005D1F18"/>
    <w:rsid w:val="00653F73"/>
    <w:rsid w:val="006816F5"/>
    <w:rsid w:val="00696D9A"/>
    <w:rsid w:val="006D10DC"/>
    <w:rsid w:val="006E6AD2"/>
    <w:rsid w:val="006E7852"/>
    <w:rsid w:val="00717D2B"/>
    <w:rsid w:val="00737974"/>
    <w:rsid w:val="0074538C"/>
    <w:rsid w:val="00754AE3"/>
    <w:rsid w:val="007821F4"/>
    <w:rsid w:val="00790CC4"/>
    <w:rsid w:val="00797756"/>
    <w:rsid w:val="007B3D56"/>
    <w:rsid w:val="007C2A1A"/>
    <w:rsid w:val="007E52D6"/>
    <w:rsid w:val="007E5490"/>
    <w:rsid w:val="00813458"/>
    <w:rsid w:val="00840ED5"/>
    <w:rsid w:val="00844A82"/>
    <w:rsid w:val="00864149"/>
    <w:rsid w:val="008675FE"/>
    <w:rsid w:val="00870FC1"/>
    <w:rsid w:val="00883824"/>
    <w:rsid w:val="008952FA"/>
    <w:rsid w:val="008C5022"/>
    <w:rsid w:val="008D3158"/>
    <w:rsid w:val="0095212E"/>
    <w:rsid w:val="00983364"/>
    <w:rsid w:val="0099023C"/>
    <w:rsid w:val="00992441"/>
    <w:rsid w:val="009A40D2"/>
    <w:rsid w:val="009F3844"/>
    <w:rsid w:val="00A50238"/>
    <w:rsid w:val="00A507E7"/>
    <w:rsid w:val="00A524C0"/>
    <w:rsid w:val="00A637AB"/>
    <w:rsid w:val="00A70606"/>
    <w:rsid w:val="00A74D36"/>
    <w:rsid w:val="00A85E61"/>
    <w:rsid w:val="00AA1D2A"/>
    <w:rsid w:val="00AB0071"/>
    <w:rsid w:val="00B11136"/>
    <w:rsid w:val="00B125F5"/>
    <w:rsid w:val="00B3232F"/>
    <w:rsid w:val="00B40A20"/>
    <w:rsid w:val="00B671CF"/>
    <w:rsid w:val="00B67738"/>
    <w:rsid w:val="00B81F66"/>
    <w:rsid w:val="00BB05C7"/>
    <w:rsid w:val="00BC37EE"/>
    <w:rsid w:val="00BC6001"/>
    <w:rsid w:val="00BD1423"/>
    <w:rsid w:val="00C65105"/>
    <w:rsid w:val="00C82BEC"/>
    <w:rsid w:val="00C924DC"/>
    <w:rsid w:val="00C95118"/>
    <w:rsid w:val="00CA1F4A"/>
    <w:rsid w:val="00CC5479"/>
    <w:rsid w:val="00CD4C8D"/>
    <w:rsid w:val="00D04F81"/>
    <w:rsid w:val="00D10C9F"/>
    <w:rsid w:val="00D37491"/>
    <w:rsid w:val="00D4485E"/>
    <w:rsid w:val="00D670BA"/>
    <w:rsid w:val="00D73071"/>
    <w:rsid w:val="00D80C05"/>
    <w:rsid w:val="00DC692E"/>
    <w:rsid w:val="00DD23B6"/>
    <w:rsid w:val="00E04647"/>
    <w:rsid w:val="00E0767E"/>
    <w:rsid w:val="00E45DBA"/>
    <w:rsid w:val="00E675DE"/>
    <w:rsid w:val="00E67D6C"/>
    <w:rsid w:val="00E718B6"/>
    <w:rsid w:val="00EC3C4B"/>
    <w:rsid w:val="00ED6147"/>
    <w:rsid w:val="00ED7BFE"/>
    <w:rsid w:val="00EE027B"/>
    <w:rsid w:val="00F056B7"/>
    <w:rsid w:val="00F256A9"/>
    <w:rsid w:val="00F365DC"/>
    <w:rsid w:val="00F4381C"/>
    <w:rsid w:val="00F535A9"/>
    <w:rsid w:val="00F55D0A"/>
    <w:rsid w:val="00F81DEC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513A6-C8BA-4F8B-B3E4-02527B43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rsid w:val="0099023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DE28FB43C839B5D4173C69E5D1C0242F2013188553911CFF65EF1C8ABC34347B9D56809558GEP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F767-64EC-4F8F-A0C2-F515A77B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consultantplus://offline/ref=15DE28FB43C839B5D4173C69E5D1C0242F2013188553911CFF65EF1C8ABC34347B9D56809558GEP6G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 Магазовна</dc:creator>
  <cp:keywords/>
  <cp:lastModifiedBy>Надежда</cp:lastModifiedBy>
  <cp:revision>2</cp:revision>
  <cp:lastPrinted>2019-03-06T07:12:00Z</cp:lastPrinted>
  <dcterms:created xsi:type="dcterms:W3CDTF">2019-05-17T09:07:00Z</dcterms:created>
  <dcterms:modified xsi:type="dcterms:W3CDTF">2019-05-17T09:07:00Z</dcterms:modified>
</cp:coreProperties>
</file>