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5322"/>
      </w:tblGrid>
      <w:tr w:rsidR="00F87192" w:rsidTr="00B76F98">
        <w:tc>
          <w:tcPr>
            <w:tcW w:w="5322" w:type="dxa"/>
          </w:tcPr>
          <w:p w:rsidR="00F87192" w:rsidRPr="00F87192" w:rsidRDefault="00F87192" w:rsidP="00F87192">
            <w:pPr>
              <w:pStyle w:val="a8"/>
            </w:pPr>
            <w:bookmarkStart w:id="0" w:name="_GoBack"/>
            <w:bookmarkEnd w:id="0"/>
            <w:r w:rsidRPr="00F87192">
              <w:t>Приложение № 2</w:t>
            </w:r>
          </w:p>
          <w:p w:rsidR="00F87192" w:rsidRPr="00F87192" w:rsidRDefault="00F87192" w:rsidP="00F87192">
            <w:pPr>
              <w:pStyle w:val="a8"/>
            </w:pPr>
            <w:r w:rsidRPr="00F87192">
              <w:t xml:space="preserve"> к решению Совета депутатов</w:t>
            </w:r>
            <w:r w:rsidRPr="00F87192">
              <w:tab/>
              <w:t xml:space="preserve">                                                                                                </w:t>
            </w:r>
          </w:p>
          <w:p w:rsidR="00F87192" w:rsidRPr="00F87192" w:rsidRDefault="00F87192" w:rsidP="00F87192">
            <w:pPr>
              <w:pStyle w:val="a8"/>
            </w:pPr>
            <w:r w:rsidRPr="00F87192">
              <w:t xml:space="preserve"> МО Черкасский сельсовет</w:t>
            </w:r>
          </w:p>
          <w:p w:rsidR="00F87192" w:rsidRPr="00F87192" w:rsidRDefault="00F87192" w:rsidP="00F87192">
            <w:pPr>
              <w:pStyle w:val="a8"/>
            </w:pPr>
            <w:r w:rsidRPr="00F87192">
              <w:rPr>
                <w:b/>
              </w:rPr>
              <w:t xml:space="preserve"> </w:t>
            </w:r>
            <w:proofErr w:type="gramStart"/>
            <w:r w:rsidR="001B6D99">
              <w:t>от  1</w:t>
            </w:r>
            <w:proofErr w:type="gramEnd"/>
            <w:r w:rsidR="001B6D99">
              <w:t xml:space="preserve"> ноября   2017 года № 94</w:t>
            </w:r>
          </w:p>
          <w:p w:rsidR="00F87192" w:rsidRDefault="00F87192" w:rsidP="00F87192">
            <w:pPr>
              <w:pStyle w:val="a8"/>
            </w:pPr>
          </w:p>
          <w:p w:rsidR="00F87192" w:rsidRDefault="00F87192" w:rsidP="00F87192">
            <w:pPr>
              <w:pStyle w:val="a8"/>
            </w:pPr>
          </w:p>
        </w:tc>
      </w:tr>
    </w:tbl>
    <w:p w:rsidR="00F87192" w:rsidRPr="00C40ADD" w:rsidRDefault="00F87192" w:rsidP="00F87192">
      <w:pPr>
        <w:pStyle w:val="a8"/>
        <w:jc w:val="center"/>
        <w:rPr>
          <w:b/>
          <w:bCs/>
          <w:sz w:val="28"/>
          <w:szCs w:val="28"/>
        </w:rPr>
      </w:pPr>
      <w:r w:rsidRPr="00C40ADD">
        <w:rPr>
          <w:b/>
          <w:bCs/>
          <w:sz w:val="28"/>
          <w:szCs w:val="28"/>
        </w:rPr>
        <w:t>Сведения о размере и об источниках доходов, имуществе, принадлежащем кандидату (супругу</w:t>
      </w:r>
      <w:r w:rsidRPr="00C40ADD">
        <w:rPr>
          <w:b/>
          <w:bCs/>
          <w:sz w:val="28"/>
          <w:szCs w:val="28"/>
        </w:rPr>
        <w:br/>
        <w:t>и несовершеннолетним детям) на праве собственности, о вкладах в банках, ценных бумагах</w:t>
      </w:r>
      <w:r>
        <w:rPr>
          <w:b/>
          <w:bCs/>
          <w:sz w:val="28"/>
          <w:szCs w:val="28"/>
          <w:vertAlign w:val="superscript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3900"/>
        <w:gridCol w:w="124"/>
      </w:tblGrid>
      <w:tr w:rsidR="00F87192" w:rsidTr="00B76F98">
        <w:tc>
          <w:tcPr>
            <w:tcW w:w="1680" w:type="dxa"/>
            <w:vAlign w:val="bottom"/>
          </w:tcPr>
          <w:p w:rsidR="00F87192" w:rsidRDefault="00F87192" w:rsidP="00F87192">
            <w:pPr>
              <w:pStyle w:val="a8"/>
            </w:pPr>
            <w:r>
              <w:t>Я, кандидат</w:t>
            </w:r>
          </w:p>
        </w:tc>
        <w:tc>
          <w:tcPr>
            <w:tcW w:w="13900" w:type="dxa"/>
            <w:tcBorders>
              <w:bottom w:val="single" w:sz="4" w:space="0" w:color="auto"/>
            </w:tcBorders>
            <w:vAlign w:val="bottom"/>
          </w:tcPr>
          <w:p w:rsidR="00F87192" w:rsidRDefault="00F87192" w:rsidP="00F87192">
            <w:pPr>
              <w:pStyle w:val="a8"/>
            </w:pPr>
          </w:p>
        </w:tc>
        <w:tc>
          <w:tcPr>
            <w:tcW w:w="124" w:type="dxa"/>
            <w:vAlign w:val="bottom"/>
          </w:tcPr>
          <w:p w:rsidR="00F87192" w:rsidRDefault="00F87192" w:rsidP="00F87192">
            <w:pPr>
              <w:pStyle w:val="a8"/>
            </w:pPr>
            <w:r>
              <w:t>,</w:t>
            </w:r>
          </w:p>
        </w:tc>
      </w:tr>
      <w:tr w:rsidR="00F87192" w:rsidRPr="0002169F" w:rsidTr="00B76F98">
        <w:tc>
          <w:tcPr>
            <w:tcW w:w="1680" w:type="dxa"/>
          </w:tcPr>
          <w:p w:rsidR="00F87192" w:rsidRPr="0002169F" w:rsidRDefault="00F87192" w:rsidP="00F87192">
            <w:pPr>
              <w:pStyle w:val="a8"/>
              <w:rPr>
                <w:sz w:val="14"/>
                <w:szCs w:val="14"/>
              </w:rPr>
            </w:pPr>
          </w:p>
        </w:tc>
        <w:tc>
          <w:tcPr>
            <w:tcW w:w="13900" w:type="dxa"/>
            <w:tcBorders>
              <w:top w:val="single" w:sz="4" w:space="0" w:color="auto"/>
            </w:tcBorders>
          </w:tcPr>
          <w:p w:rsidR="00F87192" w:rsidRPr="0002169F" w:rsidRDefault="00F87192" w:rsidP="00F87192">
            <w:pPr>
              <w:pStyle w:val="a8"/>
              <w:rPr>
                <w:sz w:val="14"/>
                <w:szCs w:val="14"/>
              </w:rPr>
            </w:pPr>
            <w:r w:rsidRPr="0002169F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24" w:type="dxa"/>
          </w:tcPr>
          <w:p w:rsidR="00F87192" w:rsidRPr="0002169F" w:rsidRDefault="00F87192" w:rsidP="00F87192">
            <w:pPr>
              <w:pStyle w:val="a8"/>
              <w:rPr>
                <w:sz w:val="14"/>
                <w:szCs w:val="14"/>
              </w:rPr>
            </w:pPr>
          </w:p>
        </w:tc>
      </w:tr>
    </w:tbl>
    <w:p w:rsidR="00F87192" w:rsidRDefault="00F87192" w:rsidP="00F87192">
      <w:pPr>
        <w:pStyle w:val="a8"/>
      </w:pPr>
      <w:r w:rsidRPr="00EE7AEF"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вкладах в банках, ценных бумагах: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144"/>
        <w:gridCol w:w="1145"/>
        <w:gridCol w:w="1144"/>
        <w:gridCol w:w="1145"/>
        <w:gridCol w:w="1144"/>
        <w:gridCol w:w="1145"/>
        <w:gridCol w:w="1145"/>
        <w:gridCol w:w="1144"/>
        <w:gridCol w:w="1145"/>
        <w:gridCol w:w="1900"/>
        <w:gridCol w:w="709"/>
        <w:gridCol w:w="825"/>
      </w:tblGrid>
      <w:tr w:rsidR="00F87192" w:rsidRPr="0002169F" w:rsidTr="00B76F98">
        <w:tc>
          <w:tcPr>
            <w:tcW w:w="1979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proofErr w:type="gramStart"/>
            <w:r w:rsidRPr="0002169F">
              <w:rPr>
                <w:sz w:val="16"/>
                <w:szCs w:val="16"/>
              </w:rPr>
              <w:t>Фамилия,</w:t>
            </w:r>
            <w:r w:rsidRPr="0002169F">
              <w:rPr>
                <w:sz w:val="16"/>
                <w:szCs w:val="16"/>
              </w:rPr>
              <w:br/>
              <w:t>имя</w:t>
            </w:r>
            <w:proofErr w:type="gramEnd"/>
            <w:r w:rsidRPr="0002169F">
              <w:rPr>
                <w:sz w:val="16"/>
                <w:szCs w:val="16"/>
              </w:rPr>
              <w:t>, отчество</w:t>
            </w:r>
          </w:p>
        </w:tc>
        <w:tc>
          <w:tcPr>
            <w:tcW w:w="1144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45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Доходы</w:t>
            </w:r>
            <w:r w:rsidRPr="0002169F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12" w:type="dxa"/>
            <w:gridSpan w:val="7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Имущество</w:t>
            </w:r>
          </w:p>
        </w:tc>
        <w:tc>
          <w:tcPr>
            <w:tcW w:w="1900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Де</w:t>
            </w:r>
            <w:r w:rsidRPr="0002169F">
              <w:rPr>
                <w:sz w:val="16"/>
                <w:szCs w:val="16"/>
              </w:rPr>
              <w:softHyphen/>
              <w:t>неж</w:t>
            </w:r>
            <w:r w:rsidRPr="0002169F">
              <w:rPr>
                <w:sz w:val="16"/>
                <w:szCs w:val="16"/>
              </w:rPr>
              <w:softHyphen/>
              <w:t>ные сред</w:t>
            </w:r>
            <w:r w:rsidRPr="0002169F">
              <w:rPr>
                <w:sz w:val="16"/>
                <w:szCs w:val="16"/>
              </w:rPr>
              <w:softHyphen/>
              <w:t>ства, нахо</w:t>
            </w:r>
            <w:r w:rsidRPr="0002169F">
              <w:rPr>
                <w:sz w:val="16"/>
                <w:szCs w:val="16"/>
              </w:rPr>
              <w:softHyphen/>
              <w:t>дящи</w:t>
            </w:r>
            <w:r w:rsidRPr="0002169F">
              <w:rPr>
                <w:sz w:val="16"/>
                <w:szCs w:val="16"/>
              </w:rPr>
              <w:softHyphen/>
              <w:t>еся на сче</w:t>
            </w:r>
            <w:r w:rsidRPr="0002169F">
              <w:rPr>
                <w:sz w:val="16"/>
                <w:szCs w:val="16"/>
              </w:rPr>
              <w:softHyphen/>
              <w:t>тах в бан</w:t>
            </w:r>
            <w:r w:rsidRPr="0002169F">
              <w:rPr>
                <w:sz w:val="16"/>
                <w:szCs w:val="16"/>
              </w:rPr>
              <w:softHyphen/>
              <w:t>ках</w:t>
            </w:r>
          </w:p>
        </w:tc>
        <w:tc>
          <w:tcPr>
            <w:tcW w:w="709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Ак</w:t>
            </w:r>
            <w:r w:rsidRPr="0002169F">
              <w:rPr>
                <w:sz w:val="16"/>
                <w:szCs w:val="16"/>
              </w:rPr>
              <w:softHyphen/>
              <w:t>ции и иное учас</w:t>
            </w:r>
            <w:r w:rsidRPr="0002169F">
              <w:rPr>
                <w:sz w:val="16"/>
                <w:szCs w:val="16"/>
              </w:rPr>
              <w:softHyphen/>
              <w:t>тие в ком</w:t>
            </w:r>
            <w:r w:rsidRPr="0002169F">
              <w:rPr>
                <w:sz w:val="16"/>
                <w:szCs w:val="16"/>
              </w:rPr>
              <w:softHyphen/>
              <w:t>мер</w:t>
            </w:r>
            <w:r w:rsidRPr="0002169F">
              <w:rPr>
                <w:sz w:val="16"/>
                <w:szCs w:val="16"/>
              </w:rPr>
              <w:softHyphen/>
              <w:t>чес</w:t>
            </w:r>
            <w:r w:rsidRPr="0002169F">
              <w:rPr>
                <w:sz w:val="16"/>
                <w:szCs w:val="16"/>
              </w:rPr>
              <w:softHyphen/>
              <w:t>ких орга</w:t>
            </w:r>
            <w:r w:rsidRPr="0002169F">
              <w:rPr>
                <w:sz w:val="16"/>
                <w:szCs w:val="16"/>
              </w:rPr>
              <w:softHyphen/>
              <w:t>низа</w:t>
            </w:r>
            <w:r w:rsidRPr="0002169F">
              <w:rPr>
                <w:sz w:val="16"/>
                <w:szCs w:val="16"/>
              </w:rPr>
              <w:softHyphen/>
              <w:t>циях</w:t>
            </w:r>
          </w:p>
        </w:tc>
        <w:tc>
          <w:tcPr>
            <w:tcW w:w="825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Иные цен</w:t>
            </w:r>
            <w:r w:rsidRPr="0002169F">
              <w:rPr>
                <w:sz w:val="16"/>
                <w:szCs w:val="16"/>
              </w:rPr>
              <w:softHyphen/>
              <w:t>ные бума</w:t>
            </w:r>
            <w:r w:rsidRPr="0002169F">
              <w:rPr>
                <w:sz w:val="16"/>
                <w:szCs w:val="16"/>
              </w:rPr>
              <w:softHyphen/>
              <w:t>ги</w:t>
            </w:r>
          </w:p>
        </w:tc>
      </w:tr>
      <w:tr w:rsidR="00F87192" w:rsidRPr="0002169F" w:rsidTr="00B76F98">
        <w:trPr>
          <w:trHeight w:val="1078"/>
        </w:trPr>
        <w:tc>
          <w:tcPr>
            <w:tcW w:w="1979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6867" w:type="dxa"/>
            <w:gridSpan w:val="6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45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900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</w:tr>
      <w:tr w:rsidR="00F87192" w:rsidRPr="0002169F" w:rsidTr="00B76F98">
        <w:tc>
          <w:tcPr>
            <w:tcW w:w="1979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Источник выплаты дохода, сумма (руб.)</w:t>
            </w:r>
            <w:r w:rsidRPr="0002169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4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145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Жилые дома</w:t>
            </w:r>
          </w:p>
        </w:tc>
        <w:tc>
          <w:tcPr>
            <w:tcW w:w="1144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Квартиры</w:t>
            </w:r>
          </w:p>
        </w:tc>
        <w:tc>
          <w:tcPr>
            <w:tcW w:w="1145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Дачи</w:t>
            </w:r>
          </w:p>
        </w:tc>
        <w:tc>
          <w:tcPr>
            <w:tcW w:w="1145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Гаражи</w:t>
            </w:r>
          </w:p>
        </w:tc>
        <w:tc>
          <w:tcPr>
            <w:tcW w:w="1144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45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Вид</w:t>
            </w:r>
            <w:r w:rsidRPr="0002169F">
              <w:rPr>
                <w:sz w:val="16"/>
                <w:szCs w:val="16"/>
                <w:vertAlign w:val="superscript"/>
              </w:rPr>
              <w:t>4</w:t>
            </w:r>
            <w:r w:rsidRPr="0002169F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900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Наи</w:t>
            </w:r>
            <w:r w:rsidRPr="0002169F">
              <w:rPr>
                <w:sz w:val="16"/>
                <w:szCs w:val="16"/>
              </w:rPr>
              <w:softHyphen/>
              <w:t>мено</w:t>
            </w:r>
            <w:r w:rsidRPr="0002169F">
              <w:rPr>
                <w:sz w:val="16"/>
                <w:szCs w:val="16"/>
              </w:rPr>
              <w:softHyphen/>
              <w:t>ва</w:t>
            </w:r>
            <w:r w:rsidRPr="0002169F">
              <w:rPr>
                <w:sz w:val="16"/>
                <w:szCs w:val="16"/>
              </w:rPr>
              <w:softHyphen/>
              <w:t>ние и место нахож</w:t>
            </w:r>
            <w:r w:rsidRPr="0002169F">
              <w:rPr>
                <w:sz w:val="16"/>
                <w:szCs w:val="16"/>
              </w:rPr>
              <w:softHyphen/>
              <w:t>дения (ад</w:t>
            </w:r>
            <w:r w:rsidRPr="0002169F">
              <w:rPr>
                <w:sz w:val="16"/>
                <w:szCs w:val="16"/>
              </w:rPr>
              <w:softHyphen/>
              <w:t>рес) бан</w:t>
            </w:r>
            <w:r w:rsidRPr="0002169F">
              <w:rPr>
                <w:sz w:val="16"/>
                <w:szCs w:val="16"/>
              </w:rPr>
              <w:softHyphen/>
              <w:t>ка, но</w:t>
            </w:r>
            <w:r w:rsidRPr="0002169F">
              <w:rPr>
                <w:sz w:val="16"/>
                <w:szCs w:val="16"/>
              </w:rPr>
              <w:softHyphen/>
              <w:t>мер сче</w:t>
            </w:r>
            <w:r w:rsidRPr="0002169F">
              <w:rPr>
                <w:sz w:val="16"/>
                <w:szCs w:val="16"/>
              </w:rPr>
              <w:softHyphen/>
              <w:t>та, оста</w:t>
            </w:r>
            <w:r w:rsidRPr="0002169F">
              <w:rPr>
                <w:sz w:val="16"/>
                <w:szCs w:val="16"/>
              </w:rPr>
              <w:softHyphen/>
              <w:t>ток (руб.)</w:t>
            </w:r>
            <w:r w:rsidRPr="0002169F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  <w:vertAlign w:val="superscript"/>
              </w:rPr>
            </w:pPr>
            <w:r w:rsidRPr="0002169F">
              <w:rPr>
                <w:sz w:val="16"/>
                <w:szCs w:val="16"/>
              </w:rPr>
              <w:t>Наиме</w:t>
            </w:r>
            <w:r w:rsidRPr="0002169F">
              <w:rPr>
                <w:sz w:val="16"/>
                <w:szCs w:val="16"/>
              </w:rPr>
              <w:softHyphen/>
              <w:t>нова</w:t>
            </w:r>
            <w:r w:rsidRPr="0002169F">
              <w:rPr>
                <w:sz w:val="16"/>
                <w:szCs w:val="16"/>
              </w:rPr>
              <w:softHyphen/>
              <w:t>ние и орга</w:t>
            </w:r>
            <w:r w:rsidRPr="0002169F">
              <w:rPr>
                <w:sz w:val="16"/>
                <w:szCs w:val="16"/>
              </w:rPr>
              <w:softHyphen/>
              <w:t>низа</w:t>
            </w:r>
            <w:r w:rsidRPr="0002169F">
              <w:rPr>
                <w:sz w:val="16"/>
                <w:szCs w:val="16"/>
              </w:rPr>
              <w:softHyphen/>
              <w:t>цион</w:t>
            </w:r>
            <w:r w:rsidRPr="0002169F">
              <w:rPr>
                <w:sz w:val="16"/>
                <w:szCs w:val="16"/>
              </w:rPr>
              <w:softHyphen/>
              <w:t>но-пра</w:t>
            </w:r>
            <w:r w:rsidRPr="0002169F">
              <w:rPr>
                <w:sz w:val="16"/>
                <w:szCs w:val="16"/>
              </w:rPr>
              <w:softHyphen/>
              <w:t>во</w:t>
            </w:r>
            <w:r w:rsidRPr="0002169F">
              <w:rPr>
                <w:sz w:val="16"/>
                <w:szCs w:val="16"/>
              </w:rPr>
              <w:softHyphen/>
              <w:t>вая фор</w:t>
            </w:r>
            <w:r w:rsidRPr="0002169F">
              <w:rPr>
                <w:sz w:val="16"/>
                <w:szCs w:val="16"/>
              </w:rPr>
              <w:softHyphen/>
              <w:t>ма орга</w:t>
            </w:r>
            <w:r w:rsidRPr="0002169F">
              <w:rPr>
                <w:sz w:val="16"/>
                <w:szCs w:val="16"/>
              </w:rPr>
              <w:softHyphen/>
              <w:t>низа</w:t>
            </w:r>
            <w:r w:rsidRPr="0002169F">
              <w:rPr>
                <w:sz w:val="16"/>
                <w:szCs w:val="16"/>
              </w:rPr>
              <w:softHyphen/>
              <w:t>ции</w:t>
            </w:r>
            <w:r w:rsidRPr="0002169F">
              <w:rPr>
                <w:sz w:val="16"/>
                <w:szCs w:val="16"/>
                <w:vertAlign w:val="superscript"/>
              </w:rPr>
              <w:t>6</w:t>
            </w:r>
            <w:r w:rsidRPr="0002169F">
              <w:rPr>
                <w:sz w:val="16"/>
                <w:szCs w:val="16"/>
              </w:rPr>
              <w:t>, мес</w:t>
            </w:r>
            <w:r w:rsidRPr="0002169F">
              <w:rPr>
                <w:sz w:val="16"/>
                <w:szCs w:val="16"/>
              </w:rPr>
              <w:softHyphen/>
              <w:t>то нахож</w:t>
            </w:r>
            <w:r w:rsidRPr="0002169F">
              <w:rPr>
                <w:sz w:val="16"/>
                <w:szCs w:val="16"/>
              </w:rPr>
              <w:softHyphen/>
              <w:t>де</w:t>
            </w:r>
            <w:r w:rsidRPr="0002169F">
              <w:rPr>
                <w:sz w:val="16"/>
                <w:szCs w:val="16"/>
              </w:rPr>
              <w:softHyphen/>
              <w:t>ния (ад</w:t>
            </w:r>
            <w:r w:rsidRPr="0002169F">
              <w:rPr>
                <w:sz w:val="16"/>
                <w:szCs w:val="16"/>
              </w:rPr>
              <w:softHyphen/>
              <w:t>рес), доля учас</w:t>
            </w:r>
            <w:r w:rsidRPr="0002169F">
              <w:rPr>
                <w:sz w:val="16"/>
                <w:szCs w:val="16"/>
              </w:rPr>
              <w:softHyphen/>
              <w:t>тия (%)</w:t>
            </w:r>
            <w:r w:rsidRPr="0002169F">
              <w:rPr>
                <w:sz w:val="16"/>
                <w:szCs w:val="16"/>
                <w:vertAlign w:val="superscript"/>
              </w:rPr>
              <w:t>7</w:t>
            </w:r>
          </w:p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Вид цен</w:t>
            </w:r>
            <w:r w:rsidRPr="0002169F">
              <w:rPr>
                <w:sz w:val="16"/>
                <w:szCs w:val="16"/>
              </w:rPr>
              <w:softHyphen/>
              <w:t>ной бу</w:t>
            </w:r>
            <w:r w:rsidRPr="0002169F">
              <w:rPr>
                <w:sz w:val="16"/>
                <w:szCs w:val="16"/>
              </w:rPr>
              <w:softHyphen/>
              <w:t>маги</w:t>
            </w:r>
            <w:r w:rsidRPr="0002169F">
              <w:rPr>
                <w:sz w:val="16"/>
                <w:szCs w:val="16"/>
                <w:vertAlign w:val="superscript"/>
              </w:rPr>
              <w:t>8</w:t>
            </w:r>
            <w:r w:rsidRPr="0002169F">
              <w:rPr>
                <w:sz w:val="16"/>
                <w:szCs w:val="16"/>
              </w:rPr>
              <w:t>, лицо, выпус</w:t>
            </w:r>
            <w:r w:rsidRPr="0002169F">
              <w:rPr>
                <w:sz w:val="16"/>
                <w:szCs w:val="16"/>
              </w:rPr>
              <w:softHyphen/>
              <w:t>тив</w:t>
            </w:r>
            <w:r w:rsidRPr="0002169F">
              <w:rPr>
                <w:sz w:val="16"/>
                <w:szCs w:val="16"/>
              </w:rPr>
              <w:softHyphen/>
              <w:t>шее цен</w:t>
            </w:r>
            <w:r w:rsidRPr="0002169F">
              <w:rPr>
                <w:sz w:val="16"/>
                <w:szCs w:val="16"/>
              </w:rPr>
              <w:softHyphen/>
              <w:t>ную бу</w:t>
            </w:r>
            <w:r w:rsidRPr="0002169F">
              <w:rPr>
                <w:sz w:val="16"/>
                <w:szCs w:val="16"/>
              </w:rPr>
              <w:softHyphen/>
              <w:t>магу, об</w:t>
            </w:r>
            <w:r w:rsidRPr="0002169F">
              <w:rPr>
                <w:sz w:val="16"/>
                <w:szCs w:val="16"/>
              </w:rPr>
              <w:softHyphen/>
              <w:t>щая сто</w:t>
            </w:r>
            <w:r w:rsidRPr="0002169F">
              <w:rPr>
                <w:sz w:val="16"/>
                <w:szCs w:val="16"/>
              </w:rPr>
              <w:softHyphen/>
              <w:t>и</w:t>
            </w:r>
            <w:r w:rsidRPr="0002169F">
              <w:rPr>
                <w:sz w:val="16"/>
                <w:szCs w:val="16"/>
              </w:rPr>
              <w:softHyphen/>
              <w:t>мость (руб.)</w:t>
            </w:r>
          </w:p>
        </w:tc>
      </w:tr>
      <w:tr w:rsidR="00F87192" w:rsidRPr="0002169F" w:rsidTr="00B76F98">
        <w:tc>
          <w:tcPr>
            <w:tcW w:w="1979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Место нахождения (адрес), общая площадь (кв. м)</w:t>
            </w:r>
          </w:p>
        </w:tc>
        <w:tc>
          <w:tcPr>
            <w:tcW w:w="1145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Место нахождения (адрес), общая площадь (кв. м)</w:t>
            </w:r>
          </w:p>
        </w:tc>
        <w:tc>
          <w:tcPr>
            <w:tcW w:w="1144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Место нахождения (адрес), общая площадь (кв. м)</w:t>
            </w:r>
          </w:p>
        </w:tc>
        <w:tc>
          <w:tcPr>
            <w:tcW w:w="1145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Место нахождения (адрес), общая площадь (кв. м)</w:t>
            </w:r>
          </w:p>
        </w:tc>
        <w:tc>
          <w:tcPr>
            <w:tcW w:w="1145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Место нахождения (адрес), общая площадь (кв. м)</w:t>
            </w:r>
          </w:p>
        </w:tc>
        <w:tc>
          <w:tcPr>
            <w:tcW w:w="1144" w:type="dxa"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  <w:r w:rsidRPr="0002169F">
              <w:rPr>
                <w:sz w:val="16"/>
                <w:szCs w:val="16"/>
              </w:rPr>
              <w:t>Место нахождения (адрес), общая площадь (кв. м)</w:t>
            </w:r>
          </w:p>
        </w:tc>
        <w:tc>
          <w:tcPr>
            <w:tcW w:w="1145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900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F87192" w:rsidRPr="0002169F" w:rsidRDefault="00F87192" w:rsidP="00F87192">
            <w:pPr>
              <w:pStyle w:val="a8"/>
              <w:rPr>
                <w:sz w:val="16"/>
                <w:szCs w:val="16"/>
              </w:rPr>
            </w:pPr>
          </w:p>
        </w:tc>
      </w:tr>
      <w:tr w:rsidR="00F87192" w:rsidRPr="0002169F" w:rsidTr="00B76F98">
        <w:trPr>
          <w:trHeight w:val="340"/>
        </w:trPr>
        <w:tc>
          <w:tcPr>
            <w:tcW w:w="1979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</w:tr>
      <w:tr w:rsidR="00F87192" w:rsidRPr="0002169F" w:rsidTr="00B76F98">
        <w:trPr>
          <w:trHeight w:val="4502"/>
        </w:trPr>
        <w:tc>
          <w:tcPr>
            <w:tcW w:w="1979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F87192" w:rsidRPr="0002169F" w:rsidRDefault="00F87192" w:rsidP="00F87192">
            <w:pPr>
              <w:pStyle w:val="a8"/>
              <w:rPr>
                <w:sz w:val="18"/>
                <w:szCs w:val="18"/>
              </w:rPr>
            </w:pPr>
          </w:p>
        </w:tc>
      </w:tr>
    </w:tbl>
    <w:p w:rsidR="00F87192" w:rsidRDefault="00F87192" w:rsidP="00F87192">
      <w:pPr>
        <w:pStyle w:val="a8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5"/>
        <w:gridCol w:w="2408"/>
      </w:tblGrid>
      <w:tr w:rsidR="00F87192" w:rsidTr="00B76F98">
        <w:tc>
          <w:tcPr>
            <w:tcW w:w="6425" w:type="dxa"/>
            <w:vAlign w:val="bottom"/>
          </w:tcPr>
          <w:p w:rsidR="00F87192" w:rsidRPr="00C5582C" w:rsidRDefault="00F87192" w:rsidP="00F87192">
            <w:pPr>
              <w:pStyle w:val="a8"/>
            </w:pPr>
            <w:r w:rsidRPr="00C5582C">
              <w:t>Достоверность и полноту настоящих сведений подтверждаю: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87192" w:rsidRDefault="00F87192" w:rsidP="00F87192">
            <w:pPr>
              <w:pStyle w:val="a8"/>
            </w:pPr>
          </w:p>
        </w:tc>
      </w:tr>
      <w:tr w:rsidR="00F87192" w:rsidRPr="0002169F" w:rsidTr="00B76F98">
        <w:tc>
          <w:tcPr>
            <w:tcW w:w="6425" w:type="dxa"/>
          </w:tcPr>
          <w:p w:rsidR="00F87192" w:rsidRPr="0002169F" w:rsidRDefault="00F87192" w:rsidP="00F87192">
            <w:pPr>
              <w:pStyle w:val="a8"/>
              <w:rPr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F87192" w:rsidRPr="0002169F" w:rsidRDefault="00F87192" w:rsidP="00F87192">
            <w:pPr>
              <w:pStyle w:val="a8"/>
              <w:rPr>
                <w:sz w:val="14"/>
                <w:szCs w:val="14"/>
              </w:rPr>
            </w:pPr>
            <w:r w:rsidRPr="0002169F">
              <w:rPr>
                <w:sz w:val="14"/>
                <w:szCs w:val="14"/>
              </w:rPr>
              <w:t>(подпись кандидата)</w:t>
            </w:r>
          </w:p>
        </w:tc>
      </w:tr>
    </w:tbl>
    <w:p w:rsidR="00F87192" w:rsidRPr="00EE7AEF" w:rsidRDefault="00F87192" w:rsidP="00F87192">
      <w:pPr>
        <w:pStyle w:val="a8"/>
      </w:pPr>
      <w:r>
        <w:t>___ ____________ ______ г.</w:t>
      </w:r>
    </w:p>
    <w:p w:rsidR="00F87192" w:rsidRDefault="00F87192" w:rsidP="00F87192">
      <w:pPr>
        <w:pStyle w:val="a8"/>
        <w:rPr>
          <w:sz w:val="16"/>
          <w:szCs w:val="16"/>
        </w:rPr>
      </w:pP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1</w:t>
      </w:r>
      <w:r w:rsidRPr="001B2B49">
        <w:rPr>
          <w:sz w:val="16"/>
          <w:szCs w:val="16"/>
        </w:rPr>
        <w:t xml:space="preserve"> Сведения</w:t>
      </w:r>
      <w:r>
        <w:rPr>
          <w:sz w:val="16"/>
          <w:szCs w:val="16"/>
        </w:rPr>
        <w:t xml:space="preserve"> кандидата</w:t>
      </w:r>
      <w:r w:rsidRPr="001B2B49">
        <w:rPr>
          <w:sz w:val="16"/>
          <w:szCs w:val="16"/>
        </w:rPr>
        <w:t>, за исключением сведений о доходах, указываются по состоянию</w:t>
      </w:r>
      <w:r>
        <w:rPr>
          <w:sz w:val="16"/>
          <w:szCs w:val="16"/>
        </w:rPr>
        <w:t xml:space="preserve"> на первое число месяца, </w:t>
      </w:r>
      <w:proofErr w:type="gramStart"/>
      <w:r>
        <w:rPr>
          <w:sz w:val="16"/>
          <w:szCs w:val="16"/>
        </w:rPr>
        <w:t>предшествующего  месяцу</w:t>
      </w:r>
      <w:proofErr w:type="gramEnd"/>
      <w:r>
        <w:rPr>
          <w:sz w:val="16"/>
          <w:szCs w:val="16"/>
        </w:rPr>
        <w:t xml:space="preserve"> опубликования решения о проведении  конкурса.  </w:t>
      </w:r>
      <w:r w:rsidRPr="001B2B49">
        <w:rPr>
          <w:sz w:val="16"/>
          <w:szCs w:val="16"/>
        </w:rPr>
        <w:t xml:space="preserve"> В отношении несовершеннолетних детей указанные сведения представляются отдельно на каждого ребенка</w:t>
      </w:r>
      <w:r>
        <w:rPr>
          <w:sz w:val="16"/>
          <w:szCs w:val="16"/>
        </w:rPr>
        <w:t xml:space="preserve">. Сведения супруги (супруга), несовершеннолетних детей, за исключением сведений о </w:t>
      </w:r>
      <w:proofErr w:type="gramStart"/>
      <w:r>
        <w:rPr>
          <w:sz w:val="16"/>
          <w:szCs w:val="16"/>
        </w:rPr>
        <w:t>доходах ,указывается</w:t>
      </w:r>
      <w:proofErr w:type="gramEnd"/>
      <w:r>
        <w:rPr>
          <w:sz w:val="16"/>
          <w:szCs w:val="16"/>
        </w:rPr>
        <w:t xml:space="preserve"> по состоянию на первое число месяца, предшествующего месяцу подачи гражданином документов для участия в конкурсе</w:t>
      </w:r>
      <w:r w:rsidRPr="001B2B49">
        <w:rPr>
          <w:sz w:val="16"/>
          <w:szCs w:val="16"/>
        </w:rPr>
        <w:t>.</w:t>
      </w: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2</w:t>
      </w:r>
      <w:r w:rsidRPr="001B2B49">
        <w:rPr>
          <w:sz w:val="16"/>
          <w:szCs w:val="16"/>
        </w:rPr>
        <w:t>Указываются доходы (включая пенсии, пособия, иные выплаты) за год, предшествующий году</w:t>
      </w:r>
      <w:r>
        <w:rPr>
          <w:sz w:val="16"/>
          <w:szCs w:val="16"/>
        </w:rPr>
        <w:t xml:space="preserve"> проведения конкурса</w:t>
      </w:r>
      <w:r w:rsidRPr="001B2B49">
        <w:rPr>
          <w:sz w:val="16"/>
          <w:szCs w:val="16"/>
        </w:rPr>
        <w:t>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3</w:t>
      </w:r>
      <w:r w:rsidRPr="001B2B49">
        <w:rPr>
          <w:sz w:val="16"/>
          <w:szCs w:val="16"/>
        </w:rPr>
        <w:t xml:space="preserve">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4</w:t>
      </w:r>
      <w:r w:rsidRPr="001B2B49">
        <w:rPr>
          <w:sz w:val="16"/>
          <w:szCs w:val="16"/>
        </w:rPr>
        <w:t>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5</w:t>
      </w:r>
      <w:r w:rsidRPr="001B2B49">
        <w:rPr>
          <w:sz w:val="16"/>
          <w:szCs w:val="16"/>
        </w:rPr>
        <w:t> Для счетов в иностранной валюте остаток указывается в рублях по курсу Центрального банка Российской Федерации.</w:t>
      </w: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6</w:t>
      </w:r>
      <w:r w:rsidRPr="001B2B49">
        <w:rPr>
          <w:sz w:val="16"/>
          <w:szCs w:val="16"/>
        </w:rPr>
        <w:t>Указываются полное или со</w:t>
      </w:r>
      <w:r>
        <w:rPr>
          <w:sz w:val="16"/>
          <w:szCs w:val="16"/>
        </w:rPr>
        <w:t xml:space="preserve">кращенное наименование </w:t>
      </w:r>
      <w:proofErr w:type="gramStart"/>
      <w:r>
        <w:rPr>
          <w:sz w:val="16"/>
          <w:szCs w:val="16"/>
        </w:rPr>
        <w:t xml:space="preserve">организации </w:t>
      </w:r>
      <w:r w:rsidRPr="001B2B49">
        <w:rPr>
          <w:sz w:val="16"/>
          <w:szCs w:val="16"/>
        </w:rPr>
        <w:t xml:space="preserve"> и</w:t>
      </w:r>
      <w:proofErr w:type="gramEnd"/>
      <w:r w:rsidRPr="001B2B49">
        <w:rPr>
          <w:sz w:val="16"/>
          <w:szCs w:val="16"/>
        </w:rPr>
        <w:t xml:space="preserve">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7</w:t>
      </w:r>
      <w:r w:rsidRPr="001B2B49">
        <w:rPr>
          <w:sz w:val="16"/>
          <w:szCs w:val="16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  <w:p w:rsidR="00F87192" w:rsidRDefault="00F87192" w:rsidP="00F87192">
      <w:pPr>
        <w:pStyle w:val="a8"/>
      </w:pPr>
      <w:r>
        <w:rPr>
          <w:rStyle w:val="a7"/>
          <w:sz w:val="16"/>
          <w:szCs w:val="16"/>
        </w:rPr>
        <w:t>8</w:t>
      </w:r>
      <w:r w:rsidRPr="001B2B49">
        <w:rPr>
          <w:sz w:val="16"/>
          <w:szCs w:val="16"/>
        </w:rPr>
        <w:t> Указываются все ценные бумаги по видам (облигации, векселя, чеки, сертификаты и другие), за исключением акций.</w:t>
      </w:r>
    </w:p>
    <w:p w:rsidR="004409E1" w:rsidRDefault="004409E1" w:rsidP="00F87192">
      <w:pPr>
        <w:pStyle w:val="a8"/>
      </w:pPr>
    </w:p>
    <w:sectPr w:rsidR="004409E1" w:rsidSect="00E955B8">
      <w:headerReference w:type="default" r:id="rId6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57" w:rsidRDefault="00C51757" w:rsidP="00E955B8">
      <w:pPr>
        <w:spacing w:after="0" w:line="240" w:lineRule="auto"/>
      </w:pPr>
      <w:r>
        <w:separator/>
      </w:r>
    </w:p>
  </w:endnote>
  <w:endnote w:type="continuationSeparator" w:id="0">
    <w:p w:rsidR="00C51757" w:rsidRDefault="00C51757" w:rsidP="00E9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57" w:rsidRDefault="00C51757" w:rsidP="00E955B8">
      <w:pPr>
        <w:spacing w:after="0" w:line="240" w:lineRule="auto"/>
      </w:pPr>
      <w:r>
        <w:separator/>
      </w:r>
    </w:p>
  </w:footnote>
  <w:footnote w:type="continuationSeparator" w:id="0">
    <w:p w:rsidR="00C51757" w:rsidRDefault="00C51757" w:rsidP="00E9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A6" w:rsidRDefault="00C51757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2"/>
    <w:rsid w:val="001B6D99"/>
    <w:rsid w:val="004409E1"/>
    <w:rsid w:val="007D6F46"/>
    <w:rsid w:val="00970E5E"/>
    <w:rsid w:val="00C51757"/>
    <w:rsid w:val="00E955B8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D18E-9DB0-4D4C-BBB2-38A12657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19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719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rsid w:val="00F871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8719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F87192"/>
    <w:rPr>
      <w:rFonts w:cs="Times New Roman"/>
      <w:vertAlign w:val="superscript"/>
    </w:rPr>
  </w:style>
  <w:style w:type="paragraph" w:styleId="a8">
    <w:name w:val="No Spacing"/>
    <w:uiPriority w:val="1"/>
    <w:qFormat/>
    <w:rsid w:val="00F87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2017-11-02T15:59:00Z</dcterms:created>
  <dcterms:modified xsi:type="dcterms:W3CDTF">2017-11-02T15:59:00Z</dcterms:modified>
</cp:coreProperties>
</file>