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АДМИНИСТРАЦИЯ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 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Черкасский сельсовет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Саракташского района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Оренбургской области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 О С Т А Н О В Л Е Н И Е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№ 89-п  от 03.08.2016г. 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с.Черкассы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 внесении дополнений в постановление №79-п от 25.07.2016  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Федеральными законами от 12 июня 2002 года № 67-ФЗ «Об основных гарантиях избирательных прав и права на участие в референдуме граждан Российской Федерации», от 22 февраля 2014 года № 20-ФЗ «О выборах депутатов Государственной Думы Федерального Собрания Российской Федерации», Законом Оренбургской области от 16 ноября 2005 года № 2711/469-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-ОЗ «О выборах депутатов Законодательного Собрания Оренбургской области»: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1.Внести дополнение в  </w:t>
      </w:r>
      <w:r w:rsidR="00A60D77">
        <w:rPr>
          <w:rFonts w:ascii="Times New Roman" w:hAnsi="Times New Roman" w:cs="Times New Roman"/>
          <w:sz w:val="28"/>
          <w:szCs w:val="28"/>
        </w:rPr>
        <w:t xml:space="preserve">приложение  к постановлению   № 79-п от 25.07.2016 года  и дополнить </w:t>
      </w:r>
      <w:r>
        <w:rPr>
          <w:rFonts w:ascii="Times New Roman" w:hAnsi="Times New Roman" w:cs="Times New Roman"/>
          <w:sz w:val="28"/>
          <w:szCs w:val="28"/>
        </w:rPr>
        <w:t>перечень помещений, находящихся в муниципальной собственности  Черкасского сельсовета, для проведения агитационных публичных мероприятий в агитационный период согласно приложению.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2.Направить в избирательную комиссию, организующую  выборы на территории муниципального образования  Черкасский сельсовет, для  информирования участников избирательного процесса.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Контроль за исполнением данного  постановления возложить на заместителя главы администрации Кучугурову Т.В.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администрации:                                   Н.И.Кладов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Кучугуровой Т.В., участковой избирательной комиссии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Черкасского сельсовета, руководителям учреждений, орготделу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администрации района,  территориальной избирательной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комиссии Саракташского района, прокуратуре района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Приложение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 постановлению 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администрации сельсовета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03.08.2016г № 89-п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0C6" w:rsidRDefault="00A030C6" w:rsidP="00A030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Е Р Е Ч Е Н Ь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Помещений, находящихся в муниципальной собственности, для проведения массовых публичных мероприятий в агитационный период</w:t>
      </w: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101"/>
        <w:gridCol w:w="4102"/>
      </w:tblGrid>
      <w:tr w:rsidR="00A030C6" w:rsidTr="00A030C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C6" w:rsidRDefault="00A030C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№</w:t>
            </w:r>
          </w:p>
          <w:p w:rsidR="00A030C6" w:rsidRDefault="00A030C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C6" w:rsidRDefault="00A030C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C6" w:rsidRDefault="00A030C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здания, помещения</w:t>
            </w:r>
          </w:p>
        </w:tc>
      </w:tr>
      <w:tr w:rsidR="00A030C6" w:rsidTr="00A030C6">
        <w:trPr>
          <w:trHeight w:val="107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C6" w:rsidRDefault="00A030C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C6" w:rsidRDefault="00A030C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C6" w:rsidRDefault="00A030C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C6" w:rsidRDefault="00A030C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Черкасский сельсовет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C6" w:rsidRDefault="00A030C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C6" w:rsidRDefault="00A030C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 Черкасского ДК, фойе</w:t>
            </w:r>
          </w:p>
          <w:p w:rsidR="00A030C6" w:rsidRDefault="00A030C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0C6" w:rsidRDefault="00A030C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/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A030C6"/>
    <w:p w:rsidR="001E4024" w:rsidRDefault="001E4024"/>
    <w:sectPr w:rsidR="001E4024" w:rsidSect="0012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C6"/>
    <w:rsid w:val="00120BA9"/>
    <w:rsid w:val="001E4024"/>
    <w:rsid w:val="004422F9"/>
    <w:rsid w:val="00A030C6"/>
    <w:rsid w:val="00A6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47642-2E1A-4EB5-9D7C-54D8106D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0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2016-08-09T14:01:00Z</dcterms:created>
  <dcterms:modified xsi:type="dcterms:W3CDTF">2016-08-09T14:01:00Z</dcterms:modified>
</cp:coreProperties>
</file>