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FE" w:rsidRDefault="007649FE" w:rsidP="005D3130">
      <w:pPr>
        <w:shd w:val="clear" w:color="auto" w:fill="FFFFFF"/>
        <w:ind w:right="1"/>
        <w:jc w:val="center"/>
        <w:rPr>
          <w:color w:val="000000"/>
          <w:spacing w:val="-2"/>
          <w:sz w:val="24"/>
          <w:szCs w:val="24"/>
        </w:rPr>
      </w:pPr>
      <w:bookmarkStart w:id="0" w:name="_GoBack"/>
      <w:bookmarkEnd w:id="0"/>
      <w:r>
        <w:rPr>
          <w:color w:val="000000"/>
          <w:spacing w:val="-2"/>
          <w:sz w:val="24"/>
          <w:szCs w:val="24"/>
        </w:rPr>
        <w:t>РОССИЙСКАЯ</w:t>
      </w:r>
      <w:r w:rsidR="005D3130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ФЕДЕРАЦИЯ</w:t>
      </w:r>
    </w:p>
    <w:p w:rsidR="007649FE" w:rsidRDefault="005D3130" w:rsidP="005D3130">
      <w:pPr>
        <w:shd w:val="clear" w:color="auto" w:fill="FFFFFF"/>
        <w:ind w:right="1"/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7649FE">
        <w:rPr>
          <w:color w:val="000000"/>
          <w:sz w:val="24"/>
          <w:szCs w:val="24"/>
        </w:rPr>
        <w:t>ОРЕНБУРГСКАЯ ОБЛАСТЬ</w:t>
      </w:r>
    </w:p>
    <w:p w:rsidR="005D3130" w:rsidRDefault="005D3130" w:rsidP="005D3130">
      <w:pPr>
        <w:shd w:val="clear" w:color="auto" w:fill="FFFFFF"/>
        <w:ind w:hanging="1723"/>
        <w:jc w:val="center"/>
        <w:rPr>
          <w:color w:val="000000"/>
          <w:spacing w:val="-2"/>
          <w:sz w:val="24"/>
          <w:szCs w:val="24"/>
        </w:rPr>
      </w:pPr>
    </w:p>
    <w:p w:rsidR="00ED7E8B" w:rsidRDefault="00ED7E8B" w:rsidP="00ED7E8B">
      <w:pPr>
        <w:shd w:val="clear" w:color="auto" w:fill="FFFFFF"/>
        <w:ind w:hanging="1723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</w:t>
      </w:r>
      <w:r w:rsidR="007649FE">
        <w:rPr>
          <w:color w:val="000000"/>
          <w:spacing w:val="-2"/>
          <w:sz w:val="24"/>
          <w:szCs w:val="24"/>
        </w:rPr>
        <w:t xml:space="preserve">СОВЕТ ДЕПУТАТОВ </w:t>
      </w:r>
      <w:r w:rsidR="00C27E28">
        <w:rPr>
          <w:color w:val="000000"/>
          <w:spacing w:val="-2"/>
          <w:sz w:val="24"/>
          <w:szCs w:val="24"/>
        </w:rPr>
        <w:t>ЧЕРКАССКОГО</w:t>
      </w:r>
      <w:r>
        <w:rPr>
          <w:color w:val="000000"/>
          <w:spacing w:val="-2"/>
          <w:sz w:val="24"/>
          <w:szCs w:val="24"/>
        </w:rPr>
        <w:t xml:space="preserve"> СЕЛЬСОВЕТА</w:t>
      </w:r>
    </w:p>
    <w:p w:rsidR="005D3130" w:rsidRDefault="00ED7E8B" w:rsidP="00ED7E8B">
      <w:pPr>
        <w:shd w:val="clear" w:color="auto" w:fill="FFFFFF"/>
        <w:ind w:hanging="1723"/>
        <w:jc w:val="center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САРАКТАШСКОГО</w:t>
      </w:r>
      <w:r w:rsidR="007649FE">
        <w:rPr>
          <w:color w:val="000000"/>
          <w:spacing w:val="-2"/>
          <w:sz w:val="24"/>
          <w:szCs w:val="24"/>
        </w:rPr>
        <w:t xml:space="preserve"> РАЙОНА</w:t>
      </w:r>
      <w:r>
        <w:rPr>
          <w:color w:val="000000"/>
          <w:spacing w:val="-2"/>
          <w:sz w:val="24"/>
          <w:szCs w:val="24"/>
        </w:rPr>
        <w:t xml:space="preserve"> ОРЕНБУРГСКОЙ ОБЛАСТИ</w:t>
      </w:r>
    </w:p>
    <w:p w:rsidR="005D3130" w:rsidRPr="005D3130" w:rsidRDefault="00ED7E8B" w:rsidP="00ED7E8B">
      <w:pPr>
        <w:shd w:val="clear" w:color="auto" w:fill="FFFFFF"/>
        <w:ind w:hanging="17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ВТОРОГО</w:t>
      </w:r>
      <w:r w:rsidR="005141F1">
        <w:rPr>
          <w:color w:val="000000"/>
          <w:sz w:val="24"/>
          <w:szCs w:val="24"/>
        </w:rPr>
        <w:t xml:space="preserve"> </w:t>
      </w:r>
      <w:r w:rsidR="007649FE">
        <w:rPr>
          <w:color w:val="000000"/>
          <w:sz w:val="24"/>
          <w:szCs w:val="24"/>
        </w:rPr>
        <w:t>СОЗЫВА</w:t>
      </w:r>
    </w:p>
    <w:p w:rsidR="005D3130" w:rsidRPr="003A3055" w:rsidRDefault="00982E98" w:rsidP="005D3130">
      <w:pPr>
        <w:shd w:val="clear" w:color="auto" w:fill="FFFFFF"/>
        <w:jc w:val="center"/>
        <w:rPr>
          <w:color w:val="000000"/>
          <w:spacing w:val="-3"/>
          <w:w w:val="101"/>
          <w:sz w:val="16"/>
          <w:szCs w:val="16"/>
        </w:rPr>
      </w:pPr>
      <w:r>
        <w:rPr>
          <w:color w:val="000000"/>
          <w:spacing w:val="-3"/>
          <w:w w:val="101"/>
          <w:sz w:val="28"/>
          <w:szCs w:val="28"/>
        </w:rPr>
        <w:t xml:space="preserve">  </w:t>
      </w:r>
    </w:p>
    <w:p w:rsidR="007649FE" w:rsidRPr="005D3130" w:rsidRDefault="005D3130" w:rsidP="005D3130">
      <w:pPr>
        <w:shd w:val="clear" w:color="auto" w:fill="FFFFFF"/>
        <w:jc w:val="center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 xml:space="preserve"> </w:t>
      </w:r>
      <w:r w:rsidR="007649FE">
        <w:rPr>
          <w:color w:val="000000"/>
          <w:spacing w:val="-3"/>
          <w:w w:val="101"/>
          <w:sz w:val="28"/>
          <w:szCs w:val="28"/>
        </w:rPr>
        <w:t>РЕШЕНИЕ</w:t>
      </w:r>
    </w:p>
    <w:p w:rsidR="00C40EA1" w:rsidRDefault="00C40EA1" w:rsidP="00C40EA1">
      <w:pPr>
        <w:jc w:val="center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t>внеочередного тридцать шестого    заседания Совета депутатов</w:t>
      </w:r>
    </w:p>
    <w:p w:rsidR="00C40EA1" w:rsidRDefault="00C40EA1" w:rsidP="00C4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Черкасский сельсовет </w:t>
      </w:r>
    </w:p>
    <w:p w:rsidR="00C40EA1" w:rsidRDefault="00C40EA1" w:rsidP="00C40EA1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8D3420" w:rsidRDefault="008D3420" w:rsidP="003A3055">
      <w:pPr>
        <w:shd w:val="clear" w:color="auto" w:fill="FFFFFF"/>
        <w:jc w:val="center"/>
        <w:rPr>
          <w:color w:val="000000"/>
          <w:spacing w:val="-1"/>
          <w:w w:val="101"/>
          <w:sz w:val="28"/>
          <w:szCs w:val="28"/>
        </w:rPr>
      </w:pPr>
    </w:p>
    <w:p w:rsidR="003A3055" w:rsidRPr="003A3055" w:rsidRDefault="003A3055" w:rsidP="003A3055">
      <w:pPr>
        <w:shd w:val="clear" w:color="auto" w:fill="FFFFFF"/>
        <w:jc w:val="center"/>
        <w:rPr>
          <w:color w:val="000000"/>
          <w:spacing w:val="-1"/>
          <w:w w:val="101"/>
          <w:sz w:val="16"/>
          <w:szCs w:val="16"/>
        </w:rPr>
      </w:pPr>
    </w:p>
    <w:p w:rsidR="003A3055" w:rsidRDefault="00ED7E8B" w:rsidP="007649FE">
      <w:pPr>
        <w:shd w:val="clear" w:color="auto" w:fill="FFFFFF"/>
        <w:spacing w:line="317" w:lineRule="exact"/>
        <w:ind w:right="-61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14"/>
          <w:w w:val="101"/>
          <w:sz w:val="28"/>
          <w:szCs w:val="28"/>
        </w:rPr>
        <w:t xml:space="preserve">№ </w:t>
      </w:r>
      <w:r w:rsidR="007649FE">
        <w:rPr>
          <w:color w:val="000000"/>
          <w:spacing w:val="14"/>
          <w:w w:val="101"/>
          <w:sz w:val="28"/>
          <w:szCs w:val="28"/>
        </w:rPr>
        <w:t xml:space="preserve"> </w:t>
      </w:r>
      <w:r w:rsidR="004A525A">
        <w:rPr>
          <w:color w:val="000000"/>
          <w:spacing w:val="14"/>
          <w:w w:val="101"/>
          <w:sz w:val="28"/>
          <w:szCs w:val="28"/>
        </w:rPr>
        <w:t>162</w:t>
      </w:r>
      <w:r w:rsidR="007649FE">
        <w:rPr>
          <w:color w:val="000000"/>
          <w:spacing w:val="14"/>
          <w:w w:val="101"/>
          <w:sz w:val="28"/>
          <w:szCs w:val="28"/>
        </w:rPr>
        <w:t xml:space="preserve">                                                           </w:t>
      </w:r>
      <w:r w:rsidR="001D36CF">
        <w:rPr>
          <w:color w:val="000000"/>
          <w:spacing w:val="14"/>
          <w:w w:val="101"/>
          <w:sz w:val="28"/>
          <w:szCs w:val="28"/>
        </w:rPr>
        <w:t xml:space="preserve">    </w:t>
      </w:r>
      <w:r>
        <w:rPr>
          <w:color w:val="000000"/>
          <w:spacing w:val="14"/>
          <w:w w:val="101"/>
          <w:sz w:val="28"/>
          <w:szCs w:val="28"/>
        </w:rPr>
        <w:t xml:space="preserve"> </w:t>
      </w:r>
      <w:r w:rsidR="00607CDA">
        <w:rPr>
          <w:color w:val="000000"/>
          <w:spacing w:val="14"/>
          <w:w w:val="101"/>
          <w:sz w:val="28"/>
          <w:szCs w:val="28"/>
        </w:rPr>
        <w:t xml:space="preserve"> </w:t>
      </w:r>
      <w:r w:rsidR="007649FE">
        <w:rPr>
          <w:color w:val="000000"/>
          <w:sz w:val="28"/>
          <w:szCs w:val="28"/>
        </w:rPr>
        <w:t xml:space="preserve">от </w:t>
      </w:r>
      <w:r w:rsidR="004A525A">
        <w:rPr>
          <w:color w:val="000000"/>
          <w:sz w:val="28"/>
          <w:szCs w:val="28"/>
        </w:rPr>
        <w:t xml:space="preserve">12 мая </w:t>
      </w:r>
      <w:r>
        <w:rPr>
          <w:color w:val="000000"/>
          <w:spacing w:val="-3"/>
          <w:w w:val="101"/>
          <w:sz w:val="28"/>
          <w:szCs w:val="28"/>
        </w:rPr>
        <w:t xml:space="preserve"> </w:t>
      </w:r>
      <w:r w:rsidR="00607CDA">
        <w:rPr>
          <w:color w:val="000000"/>
          <w:spacing w:val="-3"/>
          <w:w w:val="101"/>
          <w:sz w:val="28"/>
          <w:szCs w:val="28"/>
        </w:rPr>
        <w:t>201</w:t>
      </w:r>
      <w:r>
        <w:rPr>
          <w:color w:val="000000"/>
          <w:spacing w:val="-3"/>
          <w:w w:val="101"/>
          <w:sz w:val="28"/>
          <w:szCs w:val="28"/>
        </w:rPr>
        <w:t>5</w:t>
      </w:r>
      <w:r w:rsidR="007649FE">
        <w:rPr>
          <w:color w:val="000000"/>
          <w:spacing w:val="-3"/>
          <w:w w:val="101"/>
          <w:sz w:val="28"/>
          <w:szCs w:val="28"/>
        </w:rPr>
        <w:t xml:space="preserve"> г</w:t>
      </w:r>
      <w:r w:rsidR="007649FE">
        <w:rPr>
          <w:color w:val="000000"/>
          <w:spacing w:val="-3"/>
          <w:w w:val="101"/>
          <w:sz w:val="28"/>
          <w:szCs w:val="28"/>
        </w:rPr>
        <w:t>о</w:t>
      </w:r>
      <w:r w:rsidR="007649FE">
        <w:rPr>
          <w:color w:val="000000"/>
          <w:spacing w:val="-3"/>
          <w:w w:val="101"/>
          <w:sz w:val="28"/>
          <w:szCs w:val="28"/>
        </w:rPr>
        <w:t>да</w:t>
      </w:r>
    </w:p>
    <w:p w:rsidR="003A3055" w:rsidRPr="003A3055" w:rsidRDefault="003A3055" w:rsidP="007649FE">
      <w:pPr>
        <w:shd w:val="clear" w:color="auto" w:fill="FFFFFF"/>
        <w:spacing w:line="317" w:lineRule="exact"/>
        <w:ind w:right="-61"/>
        <w:rPr>
          <w:color w:val="000000"/>
          <w:spacing w:val="-3"/>
          <w:w w:val="101"/>
          <w:sz w:val="16"/>
          <w:szCs w:val="16"/>
        </w:rPr>
      </w:pPr>
    </w:p>
    <w:tbl>
      <w:tblPr>
        <w:tblW w:w="691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6"/>
      </w:tblGrid>
      <w:tr w:rsidR="007649FE">
        <w:trPr>
          <w:jc w:val="center"/>
        </w:trPr>
        <w:tc>
          <w:tcPr>
            <w:tcW w:w="6916" w:type="dxa"/>
          </w:tcPr>
          <w:p w:rsidR="007649FE" w:rsidRPr="00195C56" w:rsidRDefault="00ED7E8B" w:rsidP="00C27E28">
            <w:pPr>
              <w:tabs>
                <w:tab w:val="left" w:pos="77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многомандатн</w:t>
            </w:r>
            <w:r w:rsidR="00584642">
              <w:rPr>
                <w:sz w:val="28"/>
              </w:rPr>
              <w:t>ого</w:t>
            </w:r>
            <w:r>
              <w:rPr>
                <w:sz w:val="28"/>
              </w:rPr>
              <w:t xml:space="preserve"> избирательн</w:t>
            </w:r>
            <w:r w:rsidR="00584642">
              <w:rPr>
                <w:sz w:val="28"/>
              </w:rPr>
              <w:t>ого</w:t>
            </w:r>
            <w:r>
              <w:rPr>
                <w:sz w:val="28"/>
              </w:rPr>
              <w:t xml:space="preserve"> округ</w:t>
            </w:r>
            <w:r w:rsidR="00584642">
              <w:rPr>
                <w:sz w:val="28"/>
              </w:rPr>
              <w:t>а</w:t>
            </w:r>
            <w:r>
              <w:rPr>
                <w:sz w:val="28"/>
              </w:rPr>
              <w:t xml:space="preserve"> по выборам депутатов Совета депутатов муниципального образования </w:t>
            </w:r>
            <w:r w:rsidR="00C27E28">
              <w:rPr>
                <w:sz w:val="28"/>
              </w:rPr>
              <w:t>Черкасский</w:t>
            </w:r>
            <w:r>
              <w:rPr>
                <w:sz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656845" w:rsidRPr="003A3055" w:rsidRDefault="00656845" w:rsidP="00656845">
      <w:pPr>
        <w:tabs>
          <w:tab w:val="left" w:pos="7780"/>
        </w:tabs>
        <w:rPr>
          <w:sz w:val="16"/>
          <w:szCs w:val="16"/>
        </w:rPr>
      </w:pPr>
    </w:p>
    <w:p w:rsidR="00E06925" w:rsidRDefault="00656845" w:rsidP="001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6925">
        <w:rPr>
          <w:sz w:val="28"/>
          <w:szCs w:val="28"/>
        </w:rPr>
        <w:t xml:space="preserve">На основании численности избирателей, зарегистрированных на территории муниципального образования </w:t>
      </w:r>
      <w:r w:rsidR="00C27E28">
        <w:rPr>
          <w:sz w:val="28"/>
          <w:szCs w:val="28"/>
        </w:rPr>
        <w:t>Черкасский</w:t>
      </w:r>
      <w:r w:rsidR="00E06925">
        <w:rPr>
          <w:sz w:val="28"/>
          <w:szCs w:val="28"/>
        </w:rPr>
        <w:t xml:space="preserve"> сельсовет Саракташского района Оренбургской области по состоянию на 1 января 2015 года, 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02.10.2012 № 157-ФЗ «О внесении изменений в Федеральны</w:t>
      </w:r>
      <w:r w:rsidR="00F37DFD">
        <w:rPr>
          <w:sz w:val="28"/>
          <w:szCs w:val="28"/>
        </w:rPr>
        <w:t>й</w:t>
      </w:r>
      <w:r w:rsidR="00E06925">
        <w:rPr>
          <w:sz w:val="28"/>
          <w:szCs w:val="28"/>
        </w:rPr>
        <w:t xml:space="preserve"> закон «О политических партиях</w:t>
      </w:r>
      <w:r w:rsidR="00F37DFD">
        <w:rPr>
          <w:sz w:val="28"/>
          <w:szCs w:val="28"/>
        </w:rPr>
        <w:t>» и Федеральный закон «Об основных гарантиях избирательных прав и права на участие в референдуме граждан</w:t>
      </w:r>
      <w:r w:rsidR="00465B3E">
        <w:rPr>
          <w:sz w:val="28"/>
          <w:szCs w:val="28"/>
        </w:rPr>
        <w:t xml:space="preserve"> </w:t>
      </w:r>
      <w:r w:rsidR="00F37DFD">
        <w:rPr>
          <w:sz w:val="28"/>
          <w:szCs w:val="28"/>
        </w:rPr>
        <w:t xml:space="preserve"> Российской Федерации», статьи 14 Закона Оренбургской области от 05.11.2009 № 3209/719-</w:t>
      </w:r>
      <w:r w:rsidR="00F37DFD">
        <w:rPr>
          <w:sz w:val="28"/>
          <w:szCs w:val="28"/>
          <w:lang w:val="en-US"/>
        </w:rPr>
        <w:t>IV</w:t>
      </w:r>
      <w:r w:rsidR="00F37DFD" w:rsidRPr="00F37DFD">
        <w:rPr>
          <w:sz w:val="28"/>
          <w:szCs w:val="28"/>
        </w:rPr>
        <w:t>-</w:t>
      </w:r>
      <w:r w:rsidR="00F37DFD">
        <w:rPr>
          <w:sz w:val="28"/>
          <w:szCs w:val="28"/>
          <w:lang w:val="en-US"/>
        </w:rPr>
        <w:t>O</w:t>
      </w:r>
      <w:r w:rsidR="00F37DFD">
        <w:rPr>
          <w:sz w:val="28"/>
          <w:szCs w:val="28"/>
        </w:rPr>
        <w:t xml:space="preserve">З «О выборах депутатов представительных органов муниципальных образований в Оренбургской области», Уставом муниципального образования </w:t>
      </w:r>
      <w:r w:rsidR="00C27E28">
        <w:rPr>
          <w:sz w:val="28"/>
          <w:szCs w:val="28"/>
        </w:rPr>
        <w:t>Черкасский</w:t>
      </w:r>
      <w:r w:rsidR="00F37DFD">
        <w:rPr>
          <w:sz w:val="28"/>
          <w:szCs w:val="28"/>
        </w:rPr>
        <w:t xml:space="preserve"> сельсовет Саракташского района Оренбургской области, решением территориальной избирательной комиссии Саракташского района от </w:t>
      </w:r>
      <w:r w:rsidR="00870665">
        <w:rPr>
          <w:sz w:val="28"/>
          <w:szCs w:val="28"/>
        </w:rPr>
        <w:t>12</w:t>
      </w:r>
      <w:r w:rsidR="00F37DFD">
        <w:rPr>
          <w:sz w:val="28"/>
          <w:szCs w:val="28"/>
        </w:rPr>
        <w:t xml:space="preserve"> ма</w:t>
      </w:r>
      <w:r w:rsidR="00870665">
        <w:rPr>
          <w:sz w:val="28"/>
          <w:szCs w:val="28"/>
        </w:rPr>
        <w:t>я</w:t>
      </w:r>
      <w:r w:rsidR="00F37DFD">
        <w:rPr>
          <w:sz w:val="28"/>
          <w:szCs w:val="28"/>
        </w:rPr>
        <w:t xml:space="preserve"> 2015 года  «Об определении схемы многомандатн</w:t>
      </w:r>
      <w:r w:rsidR="00584642">
        <w:rPr>
          <w:sz w:val="28"/>
          <w:szCs w:val="28"/>
        </w:rPr>
        <w:t>ого</w:t>
      </w:r>
      <w:r w:rsidR="00F37DFD">
        <w:rPr>
          <w:sz w:val="28"/>
          <w:szCs w:val="28"/>
        </w:rPr>
        <w:t xml:space="preserve"> избирательн</w:t>
      </w:r>
      <w:r w:rsidR="00584642">
        <w:rPr>
          <w:sz w:val="28"/>
          <w:szCs w:val="28"/>
        </w:rPr>
        <w:t>ого</w:t>
      </w:r>
      <w:r w:rsidR="00F37DFD">
        <w:rPr>
          <w:sz w:val="28"/>
          <w:szCs w:val="28"/>
        </w:rPr>
        <w:t xml:space="preserve"> округ</w:t>
      </w:r>
      <w:r w:rsidR="00584642">
        <w:rPr>
          <w:sz w:val="28"/>
          <w:szCs w:val="28"/>
        </w:rPr>
        <w:t>а</w:t>
      </w:r>
      <w:r w:rsidR="00F37DFD">
        <w:rPr>
          <w:sz w:val="28"/>
          <w:szCs w:val="28"/>
        </w:rPr>
        <w:t xml:space="preserve"> по выборам депутатов Совета депутатов муниципального образования </w:t>
      </w:r>
      <w:r w:rsidR="00C27E28">
        <w:rPr>
          <w:sz w:val="28"/>
          <w:szCs w:val="28"/>
        </w:rPr>
        <w:t>Черкасский</w:t>
      </w:r>
      <w:r w:rsidR="00584642">
        <w:rPr>
          <w:sz w:val="28"/>
          <w:szCs w:val="28"/>
        </w:rPr>
        <w:t xml:space="preserve"> </w:t>
      </w:r>
      <w:r w:rsidR="00F37DFD">
        <w:rPr>
          <w:sz w:val="28"/>
          <w:szCs w:val="28"/>
        </w:rPr>
        <w:t>сельсовет Саракташского района Оренбургской области »,</w:t>
      </w:r>
    </w:p>
    <w:p w:rsidR="00656845" w:rsidRPr="00195C56" w:rsidRDefault="00656845" w:rsidP="00656845">
      <w:pPr>
        <w:tabs>
          <w:tab w:val="left" w:pos="7780"/>
        </w:tabs>
        <w:rPr>
          <w:sz w:val="16"/>
          <w:szCs w:val="16"/>
        </w:rPr>
      </w:pPr>
    </w:p>
    <w:p w:rsidR="00656845" w:rsidRDefault="00656845" w:rsidP="00656845">
      <w:pPr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</w:t>
      </w:r>
      <w:r w:rsidR="00465B3E">
        <w:rPr>
          <w:sz w:val="28"/>
          <w:szCs w:val="28"/>
        </w:rPr>
        <w:t>сельсовета</w:t>
      </w:r>
    </w:p>
    <w:p w:rsidR="00195C56" w:rsidRDefault="00195C56" w:rsidP="00656845">
      <w:pPr>
        <w:tabs>
          <w:tab w:val="left" w:pos="7780"/>
        </w:tabs>
        <w:rPr>
          <w:sz w:val="16"/>
          <w:szCs w:val="16"/>
        </w:rPr>
      </w:pPr>
    </w:p>
    <w:p w:rsidR="00D44FD3" w:rsidRPr="00195C56" w:rsidRDefault="00D44FD3" w:rsidP="00656845">
      <w:pPr>
        <w:tabs>
          <w:tab w:val="left" w:pos="7780"/>
        </w:tabs>
        <w:rPr>
          <w:sz w:val="16"/>
          <w:szCs w:val="16"/>
        </w:rPr>
      </w:pPr>
    </w:p>
    <w:p w:rsidR="00656845" w:rsidRDefault="00656845" w:rsidP="00656845">
      <w:pPr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195C5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95C56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195C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5C5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195C5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50652E" w:rsidRDefault="0050652E" w:rsidP="00656845">
      <w:pPr>
        <w:tabs>
          <w:tab w:val="left" w:pos="7780"/>
        </w:tabs>
        <w:rPr>
          <w:sz w:val="28"/>
          <w:szCs w:val="28"/>
        </w:rPr>
      </w:pPr>
    </w:p>
    <w:p w:rsidR="00656845" w:rsidRPr="00195C56" w:rsidRDefault="00656845" w:rsidP="00656845">
      <w:pPr>
        <w:tabs>
          <w:tab w:val="left" w:pos="7780"/>
        </w:tabs>
        <w:rPr>
          <w:sz w:val="16"/>
          <w:szCs w:val="16"/>
        </w:rPr>
      </w:pPr>
    </w:p>
    <w:p w:rsidR="00656845" w:rsidRDefault="00465B3E" w:rsidP="00195C56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схему многомандатн</w:t>
      </w:r>
      <w:r w:rsidR="0058464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избирательн</w:t>
      </w:r>
      <w:r w:rsidR="00584642">
        <w:rPr>
          <w:sz w:val="28"/>
          <w:szCs w:val="28"/>
        </w:rPr>
        <w:t xml:space="preserve">ого </w:t>
      </w:r>
      <w:r>
        <w:rPr>
          <w:sz w:val="28"/>
          <w:szCs w:val="28"/>
        </w:rPr>
        <w:t>округ</w:t>
      </w:r>
      <w:r w:rsidR="0058464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 выборам депутатов Совета депутатов муниципального образования </w:t>
      </w:r>
      <w:r w:rsidR="00C27E28">
        <w:rPr>
          <w:sz w:val="28"/>
          <w:szCs w:val="28"/>
        </w:rPr>
        <w:t>Черкасский</w:t>
      </w:r>
      <w:r w:rsidR="000B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Саракташского района Оренбургской области сроком на 10 лет согласно приложению № 1.</w:t>
      </w:r>
    </w:p>
    <w:p w:rsidR="00465B3E" w:rsidRDefault="00465B3E" w:rsidP="00195C56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графическое изображение схемы многомандатн</w:t>
      </w:r>
      <w:r w:rsidR="0067283B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</w:t>
      </w:r>
      <w:r w:rsidR="0067283B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67283B">
        <w:rPr>
          <w:sz w:val="28"/>
          <w:szCs w:val="28"/>
        </w:rPr>
        <w:t>а</w:t>
      </w:r>
      <w:r>
        <w:rPr>
          <w:sz w:val="28"/>
          <w:szCs w:val="28"/>
        </w:rPr>
        <w:t xml:space="preserve"> по выборам депутатов Совета депутатов муниципального образования</w:t>
      </w:r>
      <w:r w:rsidR="008E5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7E28">
        <w:rPr>
          <w:sz w:val="28"/>
          <w:szCs w:val="28"/>
        </w:rPr>
        <w:t>Черкасский</w:t>
      </w:r>
      <w:r w:rsidR="0065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Саракташского района Оренбургской области сроком на 10 лет согласно приложению № 2.</w:t>
      </w:r>
    </w:p>
    <w:p w:rsidR="002D6FDA" w:rsidRDefault="002D6FDA" w:rsidP="00195C56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данного решения возложить на постоянную </w:t>
      </w:r>
      <w:r w:rsidR="00A81461">
        <w:rPr>
          <w:sz w:val="28"/>
          <w:szCs w:val="28"/>
        </w:rPr>
        <w:t xml:space="preserve">мандатную  </w:t>
      </w:r>
      <w:r>
        <w:rPr>
          <w:sz w:val="28"/>
          <w:szCs w:val="28"/>
        </w:rPr>
        <w:t>комиссию Совета депутатов</w:t>
      </w:r>
      <w:r w:rsidR="00A81461">
        <w:rPr>
          <w:sz w:val="28"/>
          <w:szCs w:val="28"/>
        </w:rPr>
        <w:t xml:space="preserve"> Черкасского</w:t>
      </w:r>
      <w:r>
        <w:rPr>
          <w:sz w:val="28"/>
          <w:szCs w:val="28"/>
        </w:rPr>
        <w:t xml:space="preserve"> сельсовета (</w:t>
      </w:r>
      <w:r w:rsidR="00A81461">
        <w:rPr>
          <w:sz w:val="28"/>
          <w:szCs w:val="28"/>
        </w:rPr>
        <w:t>Белова В.Ю.</w:t>
      </w:r>
      <w:r>
        <w:rPr>
          <w:sz w:val="28"/>
          <w:szCs w:val="28"/>
        </w:rPr>
        <w:t>).</w:t>
      </w:r>
    </w:p>
    <w:p w:rsidR="002D6FDA" w:rsidRDefault="002D6FDA" w:rsidP="00195C56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8C0640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обнародова</w:t>
      </w:r>
      <w:r w:rsidR="008C0640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на территории сельсовета и </w:t>
      </w:r>
      <w:r w:rsidR="008C064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</w:t>
      </w:r>
      <w:r w:rsidR="008C0640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на официальном сайте администрации </w:t>
      </w:r>
      <w:r w:rsidR="00C27E28">
        <w:rPr>
          <w:sz w:val="28"/>
          <w:szCs w:val="28"/>
        </w:rPr>
        <w:t>Черкасского</w:t>
      </w:r>
      <w:r>
        <w:rPr>
          <w:sz w:val="28"/>
          <w:szCs w:val="28"/>
        </w:rPr>
        <w:t xml:space="preserve"> сельсовета.</w:t>
      </w:r>
    </w:p>
    <w:p w:rsidR="008C0640" w:rsidRPr="00195C56" w:rsidRDefault="008C0640" w:rsidP="008C0640">
      <w:pPr>
        <w:widowControl/>
        <w:autoSpaceDE/>
        <w:autoSpaceDN/>
        <w:adjustRightInd/>
        <w:ind w:left="709"/>
        <w:rPr>
          <w:sz w:val="28"/>
          <w:szCs w:val="28"/>
        </w:rPr>
      </w:pPr>
    </w:p>
    <w:p w:rsidR="00C27E28" w:rsidRDefault="002537AF" w:rsidP="00656845">
      <w:pPr>
        <w:rPr>
          <w:sz w:val="28"/>
        </w:rPr>
      </w:pPr>
      <w:r>
        <w:rPr>
          <w:sz w:val="28"/>
        </w:rPr>
        <w:t>Глава сельсовета</w:t>
      </w:r>
      <w:r w:rsidR="00C27E28">
        <w:rPr>
          <w:sz w:val="28"/>
        </w:rPr>
        <w:t>,</w:t>
      </w:r>
    </w:p>
    <w:p w:rsidR="00C27E28" w:rsidRDefault="00C27E28" w:rsidP="00656845">
      <w:pPr>
        <w:rPr>
          <w:sz w:val="28"/>
        </w:rPr>
      </w:pPr>
      <w:r>
        <w:rPr>
          <w:sz w:val="28"/>
        </w:rPr>
        <w:t>Председатель Совета депутатов</w:t>
      </w:r>
    </w:p>
    <w:p w:rsidR="0011185B" w:rsidRDefault="00C27E28" w:rsidP="00656845">
      <w:pPr>
        <w:rPr>
          <w:sz w:val="28"/>
        </w:rPr>
      </w:pPr>
      <w:r>
        <w:rPr>
          <w:sz w:val="28"/>
        </w:rPr>
        <w:t>сельсовета</w:t>
      </w:r>
      <w:r w:rsidR="002537AF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</w:t>
      </w:r>
      <w:r w:rsidR="002537AF">
        <w:rPr>
          <w:sz w:val="28"/>
        </w:rPr>
        <w:t xml:space="preserve"> </w:t>
      </w:r>
      <w:r>
        <w:rPr>
          <w:sz w:val="28"/>
        </w:rPr>
        <w:t>Н.И.Кладов</w:t>
      </w:r>
    </w:p>
    <w:p w:rsidR="003A3055" w:rsidRDefault="00656845" w:rsidP="00656845">
      <w:pPr>
        <w:tabs>
          <w:tab w:val="left" w:pos="5685"/>
        </w:tabs>
        <w:rPr>
          <w:sz w:val="28"/>
        </w:rPr>
      </w:pPr>
      <w:r>
        <w:rPr>
          <w:sz w:val="28"/>
        </w:rPr>
        <w:tab/>
      </w:r>
      <w:r w:rsidR="002E5D17">
        <w:rPr>
          <w:sz w:val="28"/>
        </w:rPr>
        <w:t xml:space="preserve">                      </w:t>
      </w:r>
      <w:r w:rsidR="006570E0">
        <w:rPr>
          <w:sz w:val="28"/>
        </w:rPr>
        <w:t xml:space="preserve">   </w:t>
      </w:r>
    </w:p>
    <w:p w:rsidR="00BA2F78" w:rsidRDefault="00BA2F78" w:rsidP="00656845">
      <w:pPr>
        <w:tabs>
          <w:tab w:val="left" w:pos="5685"/>
        </w:tabs>
        <w:rPr>
          <w:sz w:val="28"/>
        </w:rPr>
      </w:pPr>
    </w:p>
    <w:p w:rsidR="00656845" w:rsidRDefault="00656845" w:rsidP="00656845">
      <w:pPr>
        <w:tabs>
          <w:tab w:val="left" w:pos="5685"/>
        </w:tabs>
        <w:rPr>
          <w:sz w:val="28"/>
        </w:rPr>
      </w:pPr>
      <w:r>
        <w:rPr>
          <w:sz w:val="28"/>
        </w:rPr>
        <w:t xml:space="preserve">Разослано: </w:t>
      </w:r>
      <w:r w:rsidR="0011185B">
        <w:rPr>
          <w:sz w:val="28"/>
        </w:rPr>
        <w:t xml:space="preserve">администрации района, Территориальной избирательной комиссии Саракташского района, постоянной комиссии, </w:t>
      </w:r>
      <w:r w:rsidR="003A3055">
        <w:rPr>
          <w:sz w:val="28"/>
        </w:rPr>
        <w:t>прокур</w:t>
      </w:r>
      <w:r w:rsidR="002E5D17">
        <w:rPr>
          <w:sz w:val="28"/>
        </w:rPr>
        <w:t>атуре</w:t>
      </w:r>
      <w:r w:rsidR="003A3055">
        <w:rPr>
          <w:sz w:val="28"/>
        </w:rPr>
        <w:t xml:space="preserve"> района</w:t>
      </w:r>
      <w:r w:rsidR="002E5D17">
        <w:rPr>
          <w:sz w:val="28"/>
        </w:rPr>
        <w:t xml:space="preserve">, </w:t>
      </w:r>
      <w:r w:rsidR="0011185B">
        <w:rPr>
          <w:sz w:val="28"/>
        </w:rPr>
        <w:t>в дело</w:t>
      </w:r>
    </w:p>
    <w:p w:rsidR="00982E98" w:rsidRDefault="00982E98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4A525A" w:rsidRDefault="004A525A" w:rsidP="00656845">
      <w:pPr>
        <w:pStyle w:val="1"/>
        <w:spacing w:before="60" w:beforeAutospacing="0" w:after="0" w:afterAutospacing="0"/>
        <w:ind w:firstLine="720"/>
        <w:jc w:val="both"/>
      </w:pPr>
    </w:p>
    <w:p w:rsidR="004A525A" w:rsidRDefault="004A525A" w:rsidP="00656845">
      <w:pPr>
        <w:pStyle w:val="1"/>
        <w:spacing w:before="60" w:beforeAutospacing="0" w:after="0" w:afterAutospacing="0"/>
        <w:ind w:firstLine="720"/>
        <w:jc w:val="both"/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</w:pPr>
    </w:p>
    <w:p w:rsidR="00A81461" w:rsidRDefault="00A81461" w:rsidP="00656845">
      <w:pPr>
        <w:pStyle w:val="1"/>
        <w:spacing w:before="60" w:beforeAutospacing="0" w:after="0" w:afterAutospacing="0"/>
        <w:ind w:firstLine="720"/>
        <w:jc w:val="both"/>
        <w:rPr>
          <w:b w:val="0"/>
        </w:rPr>
      </w:pPr>
    </w:p>
    <w:p w:rsidR="007B59A6" w:rsidRDefault="007B59A6" w:rsidP="00656845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7B59A6">
        <w:rPr>
          <w:b w:val="0"/>
        </w:rPr>
        <w:t xml:space="preserve">                </w:t>
      </w:r>
      <w:r w:rsidRPr="007B59A6">
        <w:rPr>
          <w:b w:val="0"/>
          <w:sz w:val="28"/>
          <w:szCs w:val="28"/>
        </w:rPr>
        <w:t xml:space="preserve">                             Приложение</w:t>
      </w:r>
      <w:r>
        <w:rPr>
          <w:b w:val="0"/>
          <w:sz w:val="28"/>
          <w:szCs w:val="28"/>
        </w:rPr>
        <w:t xml:space="preserve"> </w:t>
      </w:r>
      <w:r w:rsidR="008E04EA">
        <w:rPr>
          <w:b w:val="0"/>
          <w:sz w:val="28"/>
          <w:szCs w:val="28"/>
        </w:rPr>
        <w:t xml:space="preserve">№ 1 </w:t>
      </w:r>
      <w:r>
        <w:rPr>
          <w:b w:val="0"/>
          <w:sz w:val="28"/>
          <w:szCs w:val="28"/>
        </w:rPr>
        <w:t>к решению</w:t>
      </w:r>
    </w:p>
    <w:p w:rsidR="008E04EA" w:rsidRDefault="008E04EA" w:rsidP="00656845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Совета депутатов сельсовета </w:t>
      </w:r>
    </w:p>
    <w:p w:rsidR="008E04EA" w:rsidRDefault="008E04EA" w:rsidP="00656845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От </w:t>
      </w:r>
      <w:r w:rsidR="00A81461">
        <w:rPr>
          <w:b w:val="0"/>
          <w:sz w:val="28"/>
          <w:szCs w:val="28"/>
        </w:rPr>
        <w:t xml:space="preserve"> 12 мая</w:t>
      </w:r>
      <w:r>
        <w:rPr>
          <w:b w:val="0"/>
          <w:sz w:val="28"/>
          <w:szCs w:val="28"/>
        </w:rPr>
        <w:t xml:space="preserve"> 2015 года №</w:t>
      </w:r>
      <w:r w:rsidR="00A81461">
        <w:rPr>
          <w:b w:val="0"/>
          <w:sz w:val="28"/>
          <w:szCs w:val="28"/>
        </w:rPr>
        <w:t xml:space="preserve"> 162</w:t>
      </w:r>
    </w:p>
    <w:p w:rsidR="008E04EA" w:rsidRDefault="008E04EA" w:rsidP="00656845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8E04EA" w:rsidRDefault="008E04EA" w:rsidP="00656845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8E04EA" w:rsidRDefault="00212D5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1F4201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СХЕМА</w:t>
      </w:r>
    </w:p>
    <w:p w:rsidR="00212D56" w:rsidRDefault="00212D56" w:rsidP="00212D56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многомандатн</w:t>
      </w:r>
      <w:r w:rsidR="001C43D7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избирательн</w:t>
      </w:r>
      <w:r w:rsidR="001C43D7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округ</w:t>
      </w:r>
      <w:r w:rsidR="001C43D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по выборам депутатов</w:t>
      </w:r>
    </w:p>
    <w:p w:rsidR="00212D56" w:rsidRDefault="00F0014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12D56">
        <w:rPr>
          <w:b w:val="0"/>
          <w:sz w:val="28"/>
          <w:szCs w:val="28"/>
        </w:rPr>
        <w:t xml:space="preserve"> Совета депутатов муниципального образования  </w:t>
      </w:r>
      <w:r w:rsidR="006A66B5">
        <w:rPr>
          <w:b w:val="0"/>
          <w:sz w:val="28"/>
          <w:szCs w:val="28"/>
        </w:rPr>
        <w:t>Черкасский</w:t>
      </w:r>
      <w:r w:rsidR="00212D56">
        <w:rPr>
          <w:b w:val="0"/>
          <w:sz w:val="28"/>
          <w:szCs w:val="28"/>
        </w:rPr>
        <w:t xml:space="preserve">  </w:t>
      </w:r>
    </w:p>
    <w:p w:rsidR="00212D56" w:rsidRDefault="00F0014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12D56">
        <w:rPr>
          <w:b w:val="0"/>
          <w:sz w:val="28"/>
          <w:szCs w:val="28"/>
        </w:rPr>
        <w:t xml:space="preserve">сельсовет Саракташского района Оренбургской области    </w:t>
      </w: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4A525A">
        <w:rPr>
          <w:b w:val="0"/>
          <w:sz w:val="28"/>
          <w:szCs w:val="28"/>
        </w:rPr>
        <w:t>Деся</w:t>
      </w:r>
      <w:r w:rsidR="006A66B5">
        <w:rPr>
          <w:b w:val="0"/>
          <w:sz w:val="28"/>
          <w:szCs w:val="28"/>
        </w:rPr>
        <w:t>тимандатный</w:t>
      </w:r>
      <w:r w:rsidR="00ED0A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избирательный округ № 1</w:t>
      </w:r>
    </w:p>
    <w:p w:rsidR="007A1292" w:rsidRDefault="007A1292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4A00F7" w:rsidRDefault="001F4201" w:rsidP="004A00F7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состав избирательного округа вход</w:t>
      </w:r>
      <w:r w:rsidR="001C43D7">
        <w:rPr>
          <w:b w:val="0"/>
          <w:sz w:val="28"/>
          <w:szCs w:val="28"/>
        </w:rPr>
        <w:t>ят:</w:t>
      </w:r>
      <w:r w:rsidR="000720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</w:t>
      </w:r>
      <w:r w:rsidR="008C2F1A">
        <w:rPr>
          <w:b w:val="0"/>
          <w:sz w:val="28"/>
          <w:szCs w:val="28"/>
        </w:rPr>
        <w:t>ело</w:t>
      </w:r>
      <w:r w:rsidR="009D71F6">
        <w:rPr>
          <w:b w:val="0"/>
          <w:sz w:val="28"/>
          <w:szCs w:val="28"/>
        </w:rPr>
        <w:t xml:space="preserve"> </w:t>
      </w:r>
      <w:r w:rsidR="006A66B5">
        <w:rPr>
          <w:b w:val="0"/>
          <w:sz w:val="28"/>
          <w:szCs w:val="28"/>
        </w:rPr>
        <w:t>Черкассы, село Александровка.</w:t>
      </w: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Численность избирателей – </w:t>
      </w:r>
      <w:r w:rsidR="006A66B5">
        <w:rPr>
          <w:b w:val="0"/>
          <w:sz w:val="28"/>
          <w:szCs w:val="28"/>
        </w:rPr>
        <w:t>1915</w:t>
      </w:r>
      <w:r>
        <w:rPr>
          <w:b w:val="0"/>
          <w:sz w:val="28"/>
          <w:szCs w:val="28"/>
        </w:rPr>
        <w:t xml:space="preserve"> человек.</w:t>
      </w:r>
    </w:p>
    <w:p w:rsidR="004A00F7" w:rsidRDefault="004A00F7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4A00F7" w:rsidRDefault="004A00F7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5D3526" w:rsidRDefault="005D352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5D3526" w:rsidRDefault="005D352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Местонахождение территориальной из</w:t>
      </w:r>
      <w:r w:rsidR="00C11681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ирательной комиссии Саракташского района с возложением полномочий избирательной комиссии муниципального образ</w:t>
      </w:r>
      <w:r w:rsidR="00930D86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r w:rsidR="007071F8">
        <w:rPr>
          <w:b w:val="0"/>
          <w:sz w:val="28"/>
          <w:szCs w:val="28"/>
        </w:rPr>
        <w:t xml:space="preserve"> </w:t>
      </w:r>
      <w:r w:rsidR="006A66B5">
        <w:rPr>
          <w:b w:val="0"/>
          <w:sz w:val="28"/>
          <w:szCs w:val="28"/>
        </w:rPr>
        <w:t>Черкасский</w:t>
      </w:r>
      <w:r w:rsidR="006D2E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сельсовет Саракташского района Оренбургской области:</w:t>
      </w:r>
    </w:p>
    <w:p w:rsidR="001F4201" w:rsidRDefault="00930D86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1F4201">
        <w:rPr>
          <w:b w:val="0"/>
          <w:sz w:val="28"/>
          <w:szCs w:val="28"/>
        </w:rPr>
        <w:t>. Саракташ, ул. Вокзальная, д. 12 (здание администрации района), телефон</w:t>
      </w:r>
      <w:r w:rsidR="00147B9B">
        <w:rPr>
          <w:b w:val="0"/>
          <w:sz w:val="28"/>
          <w:szCs w:val="28"/>
        </w:rPr>
        <w:t>ы</w:t>
      </w:r>
      <w:r w:rsidR="001F4201">
        <w:rPr>
          <w:b w:val="0"/>
          <w:sz w:val="28"/>
          <w:szCs w:val="28"/>
        </w:rPr>
        <w:t xml:space="preserve">: 8(35333) </w:t>
      </w:r>
      <w:r w:rsidR="00147B9B">
        <w:rPr>
          <w:b w:val="0"/>
          <w:sz w:val="28"/>
          <w:szCs w:val="28"/>
        </w:rPr>
        <w:t>6-02-81, 6-05-30</w:t>
      </w:r>
    </w:p>
    <w:p w:rsidR="001F4201" w:rsidRDefault="001F420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CE4EF1" w:rsidRDefault="00CE4E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CE4EF1" w:rsidRDefault="00CE4E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CE4EF1" w:rsidRDefault="00CE4E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CE4EF1" w:rsidRDefault="00CE4E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p w:rsidR="00E37CF1" w:rsidRDefault="00E37CF1" w:rsidP="00E37CF1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</w:t>
      </w:r>
      <w:r w:rsidRPr="007B59A6">
        <w:rPr>
          <w:b w:val="0"/>
        </w:rPr>
        <w:t xml:space="preserve">                 </w:t>
      </w:r>
      <w:r w:rsidR="004A525A">
        <w:rPr>
          <w:b w:val="0"/>
          <w:sz w:val="28"/>
          <w:szCs w:val="28"/>
        </w:rPr>
        <w:t xml:space="preserve">        </w:t>
      </w:r>
      <w:r w:rsidR="00A81461">
        <w:rPr>
          <w:b w:val="0"/>
          <w:sz w:val="28"/>
          <w:szCs w:val="28"/>
        </w:rPr>
        <w:t xml:space="preserve">     </w:t>
      </w:r>
      <w:r w:rsidRPr="007B59A6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 2 к решению</w:t>
      </w:r>
    </w:p>
    <w:p w:rsidR="00E37CF1" w:rsidRDefault="00E37CF1" w:rsidP="00E37CF1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Совета депутатов сельсовета </w:t>
      </w:r>
    </w:p>
    <w:p w:rsidR="00E37CF1" w:rsidRDefault="00E37CF1" w:rsidP="00E37CF1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</w:t>
      </w:r>
      <w:r w:rsidR="00CE4EF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 </w:t>
      </w:r>
      <w:r w:rsidR="00823D6C">
        <w:rPr>
          <w:b w:val="0"/>
          <w:sz w:val="28"/>
          <w:szCs w:val="28"/>
        </w:rPr>
        <w:t xml:space="preserve">12 мая </w:t>
      </w:r>
      <w:r>
        <w:rPr>
          <w:b w:val="0"/>
          <w:sz w:val="28"/>
          <w:szCs w:val="28"/>
        </w:rPr>
        <w:t xml:space="preserve"> 2015 года № </w:t>
      </w:r>
      <w:r w:rsidR="00823D6C">
        <w:rPr>
          <w:b w:val="0"/>
          <w:sz w:val="28"/>
          <w:szCs w:val="28"/>
        </w:rPr>
        <w:t>162</w:t>
      </w:r>
    </w:p>
    <w:p w:rsidR="008005DE" w:rsidRDefault="008005DE" w:rsidP="00E37CF1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8005DE" w:rsidRDefault="008005DE" w:rsidP="00E37CF1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</w:p>
    <w:p w:rsidR="008005DE" w:rsidRDefault="008005DE" w:rsidP="008005DE">
      <w:pPr>
        <w:pStyle w:val="1"/>
        <w:spacing w:before="6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Графическое изображение схемы </w:t>
      </w:r>
    </w:p>
    <w:p w:rsidR="008005DE" w:rsidRDefault="008005DE" w:rsidP="008005DE">
      <w:pPr>
        <w:pStyle w:val="1"/>
        <w:spacing w:before="6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многомандатн</w:t>
      </w:r>
      <w:r w:rsidR="006D2E63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избирательн</w:t>
      </w:r>
      <w:r w:rsidR="006D2E63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округ</w:t>
      </w:r>
      <w:r w:rsidR="006D2E6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по выборам депутатов Совета       депута</w:t>
      </w:r>
      <w:r w:rsidR="009D71F6">
        <w:rPr>
          <w:b w:val="0"/>
          <w:sz w:val="28"/>
          <w:szCs w:val="28"/>
        </w:rPr>
        <w:t xml:space="preserve">тов муниципального образования </w:t>
      </w:r>
      <w:r w:rsidR="006A66B5">
        <w:rPr>
          <w:b w:val="0"/>
          <w:sz w:val="28"/>
          <w:szCs w:val="28"/>
        </w:rPr>
        <w:t>Черкасский</w:t>
      </w:r>
      <w:r>
        <w:rPr>
          <w:b w:val="0"/>
          <w:sz w:val="28"/>
          <w:szCs w:val="28"/>
        </w:rPr>
        <w:t xml:space="preserve"> сельсовет Саракташского района Оренбургской области    </w:t>
      </w:r>
    </w:p>
    <w:p w:rsidR="004A525A" w:rsidRDefault="00F178A8" w:rsidP="004A525A">
      <w:pPr>
        <w:widowControl/>
        <w:spacing w:before="1306"/>
        <w:ind w:right="103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6524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F1" w:rsidRPr="007B59A6" w:rsidRDefault="00E37CF1" w:rsidP="00212D56">
      <w:pPr>
        <w:pStyle w:val="1"/>
        <w:spacing w:before="60" w:beforeAutospacing="0" w:after="0" w:afterAutospacing="0"/>
        <w:ind w:firstLine="720"/>
        <w:rPr>
          <w:b w:val="0"/>
          <w:sz w:val="28"/>
          <w:szCs w:val="28"/>
        </w:rPr>
      </w:pPr>
    </w:p>
    <w:sectPr w:rsidR="00E37CF1" w:rsidRPr="007B59A6" w:rsidSect="004A525A">
      <w:headerReference w:type="even" r:id="rId8"/>
      <w:headerReference w:type="default" r:id="rId9"/>
      <w:pgSz w:w="11906" w:h="16838"/>
      <w:pgMar w:top="360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90" w:rsidRDefault="00BA5590">
      <w:r>
        <w:separator/>
      </w:r>
    </w:p>
  </w:endnote>
  <w:endnote w:type="continuationSeparator" w:id="0">
    <w:p w:rsidR="00BA5590" w:rsidRDefault="00BA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90" w:rsidRDefault="00BA5590">
      <w:r>
        <w:separator/>
      </w:r>
    </w:p>
  </w:footnote>
  <w:footnote w:type="continuationSeparator" w:id="0">
    <w:p w:rsidR="00BA5590" w:rsidRDefault="00BA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6C" w:rsidRDefault="00823D6C" w:rsidP="00857E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D6C" w:rsidRDefault="00823D6C" w:rsidP="006759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6C" w:rsidRDefault="00823D6C" w:rsidP="00857E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78A8">
      <w:rPr>
        <w:rStyle w:val="a6"/>
        <w:noProof/>
      </w:rPr>
      <w:t>4</w:t>
    </w:r>
    <w:r>
      <w:rPr>
        <w:rStyle w:val="a6"/>
      </w:rPr>
      <w:fldChar w:fldCharType="end"/>
    </w:r>
  </w:p>
  <w:p w:rsidR="00823D6C" w:rsidRDefault="00823D6C" w:rsidP="00675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DE46C7"/>
    <w:multiLevelType w:val="hybridMultilevel"/>
    <w:tmpl w:val="FB4C22AE"/>
    <w:lvl w:ilvl="0" w:tplc="1276B80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1330D68"/>
    <w:multiLevelType w:val="hybridMultilevel"/>
    <w:tmpl w:val="F9143366"/>
    <w:lvl w:ilvl="0" w:tplc="05641A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E"/>
    <w:rsid w:val="00003058"/>
    <w:rsid w:val="000068FB"/>
    <w:rsid w:val="00011398"/>
    <w:rsid w:val="00016A95"/>
    <w:rsid w:val="0002106F"/>
    <w:rsid w:val="00021B14"/>
    <w:rsid w:val="000266AF"/>
    <w:rsid w:val="00030022"/>
    <w:rsid w:val="00032868"/>
    <w:rsid w:val="000334DF"/>
    <w:rsid w:val="00034B8D"/>
    <w:rsid w:val="00050727"/>
    <w:rsid w:val="000527AC"/>
    <w:rsid w:val="00054E05"/>
    <w:rsid w:val="00057614"/>
    <w:rsid w:val="000662AE"/>
    <w:rsid w:val="000720D5"/>
    <w:rsid w:val="00087386"/>
    <w:rsid w:val="00091BB8"/>
    <w:rsid w:val="00092D69"/>
    <w:rsid w:val="0009658C"/>
    <w:rsid w:val="000A3321"/>
    <w:rsid w:val="000B1C38"/>
    <w:rsid w:val="000B3F10"/>
    <w:rsid w:val="000B4F29"/>
    <w:rsid w:val="000C3CAD"/>
    <w:rsid w:val="000C48A1"/>
    <w:rsid w:val="000D7523"/>
    <w:rsid w:val="000E66F0"/>
    <w:rsid w:val="000F7D05"/>
    <w:rsid w:val="001036A6"/>
    <w:rsid w:val="0011185B"/>
    <w:rsid w:val="00127DA5"/>
    <w:rsid w:val="00135522"/>
    <w:rsid w:val="00142306"/>
    <w:rsid w:val="00147B9B"/>
    <w:rsid w:val="0016444A"/>
    <w:rsid w:val="00165488"/>
    <w:rsid w:val="00195C56"/>
    <w:rsid w:val="001A628C"/>
    <w:rsid w:val="001B0DC8"/>
    <w:rsid w:val="001B4462"/>
    <w:rsid w:val="001B738B"/>
    <w:rsid w:val="001C43D7"/>
    <w:rsid w:val="001D18CB"/>
    <w:rsid w:val="001D36CF"/>
    <w:rsid w:val="001D6D47"/>
    <w:rsid w:val="001E15FE"/>
    <w:rsid w:val="001E1EDD"/>
    <w:rsid w:val="001E39A0"/>
    <w:rsid w:val="001E6644"/>
    <w:rsid w:val="001F4201"/>
    <w:rsid w:val="00203AD3"/>
    <w:rsid w:val="00212D56"/>
    <w:rsid w:val="002312AE"/>
    <w:rsid w:val="0023712A"/>
    <w:rsid w:val="002537AF"/>
    <w:rsid w:val="0025610B"/>
    <w:rsid w:val="00257D1E"/>
    <w:rsid w:val="00261AA0"/>
    <w:rsid w:val="002630D2"/>
    <w:rsid w:val="002678AD"/>
    <w:rsid w:val="0029595B"/>
    <w:rsid w:val="002A2371"/>
    <w:rsid w:val="002A7410"/>
    <w:rsid w:val="002A78EB"/>
    <w:rsid w:val="002C6912"/>
    <w:rsid w:val="002D096D"/>
    <w:rsid w:val="002D6FDA"/>
    <w:rsid w:val="002E5D17"/>
    <w:rsid w:val="002E6413"/>
    <w:rsid w:val="002E7A9C"/>
    <w:rsid w:val="00310158"/>
    <w:rsid w:val="0031238C"/>
    <w:rsid w:val="003141F4"/>
    <w:rsid w:val="00366BB5"/>
    <w:rsid w:val="00372495"/>
    <w:rsid w:val="003832E2"/>
    <w:rsid w:val="0039114B"/>
    <w:rsid w:val="00397AD2"/>
    <w:rsid w:val="003A3055"/>
    <w:rsid w:val="003A49CE"/>
    <w:rsid w:val="003B5E11"/>
    <w:rsid w:val="003D217F"/>
    <w:rsid w:val="003D2F86"/>
    <w:rsid w:val="00424433"/>
    <w:rsid w:val="00426A90"/>
    <w:rsid w:val="004404C4"/>
    <w:rsid w:val="00451F3F"/>
    <w:rsid w:val="00452BD1"/>
    <w:rsid w:val="00462012"/>
    <w:rsid w:val="00465B3E"/>
    <w:rsid w:val="00467A27"/>
    <w:rsid w:val="004809C9"/>
    <w:rsid w:val="00494100"/>
    <w:rsid w:val="00496963"/>
    <w:rsid w:val="004A00F7"/>
    <w:rsid w:val="004A525A"/>
    <w:rsid w:val="004D6CC8"/>
    <w:rsid w:val="004F1B2F"/>
    <w:rsid w:val="0050022C"/>
    <w:rsid w:val="005034EF"/>
    <w:rsid w:val="0050652E"/>
    <w:rsid w:val="00514103"/>
    <w:rsid w:val="005141F1"/>
    <w:rsid w:val="00523924"/>
    <w:rsid w:val="00523EEE"/>
    <w:rsid w:val="00526880"/>
    <w:rsid w:val="00542308"/>
    <w:rsid w:val="005471A9"/>
    <w:rsid w:val="0056092C"/>
    <w:rsid w:val="0056778F"/>
    <w:rsid w:val="00580450"/>
    <w:rsid w:val="00580E60"/>
    <w:rsid w:val="0058142D"/>
    <w:rsid w:val="00583493"/>
    <w:rsid w:val="00584642"/>
    <w:rsid w:val="005A6962"/>
    <w:rsid w:val="005A6D14"/>
    <w:rsid w:val="005B3BCB"/>
    <w:rsid w:val="005B5945"/>
    <w:rsid w:val="005C450B"/>
    <w:rsid w:val="005C4BEC"/>
    <w:rsid w:val="005D3130"/>
    <w:rsid w:val="005D3526"/>
    <w:rsid w:val="005E083F"/>
    <w:rsid w:val="00607CDA"/>
    <w:rsid w:val="00611F5A"/>
    <w:rsid w:val="006237A0"/>
    <w:rsid w:val="00634E4B"/>
    <w:rsid w:val="00644138"/>
    <w:rsid w:val="00656845"/>
    <w:rsid w:val="006570E0"/>
    <w:rsid w:val="00657FB8"/>
    <w:rsid w:val="00664090"/>
    <w:rsid w:val="00666682"/>
    <w:rsid w:val="00671133"/>
    <w:rsid w:val="0067283B"/>
    <w:rsid w:val="0067598B"/>
    <w:rsid w:val="00677BC2"/>
    <w:rsid w:val="0068105E"/>
    <w:rsid w:val="00685357"/>
    <w:rsid w:val="00687DEC"/>
    <w:rsid w:val="0069204C"/>
    <w:rsid w:val="006A66B5"/>
    <w:rsid w:val="006B34D1"/>
    <w:rsid w:val="006C0FF7"/>
    <w:rsid w:val="006D19EA"/>
    <w:rsid w:val="006D2E63"/>
    <w:rsid w:val="006D38A1"/>
    <w:rsid w:val="006E05C2"/>
    <w:rsid w:val="006F3820"/>
    <w:rsid w:val="007071F8"/>
    <w:rsid w:val="00714FDD"/>
    <w:rsid w:val="0071787F"/>
    <w:rsid w:val="0072101F"/>
    <w:rsid w:val="00722576"/>
    <w:rsid w:val="00753632"/>
    <w:rsid w:val="007649FE"/>
    <w:rsid w:val="007772E8"/>
    <w:rsid w:val="007A1292"/>
    <w:rsid w:val="007A31DE"/>
    <w:rsid w:val="007B1A5A"/>
    <w:rsid w:val="007B59A6"/>
    <w:rsid w:val="007C7A94"/>
    <w:rsid w:val="007D14A2"/>
    <w:rsid w:val="007D34BB"/>
    <w:rsid w:val="007E23A7"/>
    <w:rsid w:val="007E43C9"/>
    <w:rsid w:val="007E6B55"/>
    <w:rsid w:val="008005DE"/>
    <w:rsid w:val="0081158C"/>
    <w:rsid w:val="00815A76"/>
    <w:rsid w:val="0082024E"/>
    <w:rsid w:val="00823D6C"/>
    <w:rsid w:val="00824E61"/>
    <w:rsid w:val="00831C88"/>
    <w:rsid w:val="008337AB"/>
    <w:rsid w:val="00836E4F"/>
    <w:rsid w:val="008459C3"/>
    <w:rsid w:val="0085459D"/>
    <w:rsid w:val="008549CB"/>
    <w:rsid w:val="00857EA8"/>
    <w:rsid w:val="00861384"/>
    <w:rsid w:val="0086406C"/>
    <w:rsid w:val="00870665"/>
    <w:rsid w:val="00873892"/>
    <w:rsid w:val="008901BF"/>
    <w:rsid w:val="00895BDD"/>
    <w:rsid w:val="008A5A1B"/>
    <w:rsid w:val="008B0590"/>
    <w:rsid w:val="008B1575"/>
    <w:rsid w:val="008B5C67"/>
    <w:rsid w:val="008C0640"/>
    <w:rsid w:val="008C2F1A"/>
    <w:rsid w:val="008C40D4"/>
    <w:rsid w:val="008C6AAF"/>
    <w:rsid w:val="008C7583"/>
    <w:rsid w:val="008D3420"/>
    <w:rsid w:val="008D36B2"/>
    <w:rsid w:val="008E04EA"/>
    <w:rsid w:val="008E382D"/>
    <w:rsid w:val="008E5021"/>
    <w:rsid w:val="008F27C3"/>
    <w:rsid w:val="008F4352"/>
    <w:rsid w:val="008F79BA"/>
    <w:rsid w:val="00920C40"/>
    <w:rsid w:val="00930D86"/>
    <w:rsid w:val="0095283C"/>
    <w:rsid w:val="00973CC6"/>
    <w:rsid w:val="009743C0"/>
    <w:rsid w:val="00982E98"/>
    <w:rsid w:val="00990742"/>
    <w:rsid w:val="00993A30"/>
    <w:rsid w:val="00997E10"/>
    <w:rsid w:val="009A271A"/>
    <w:rsid w:val="009B14E4"/>
    <w:rsid w:val="009B35BF"/>
    <w:rsid w:val="009C3175"/>
    <w:rsid w:val="009C3F6B"/>
    <w:rsid w:val="009C53CD"/>
    <w:rsid w:val="009C698F"/>
    <w:rsid w:val="009D71F6"/>
    <w:rsid w:val="009E0B94"/>
    <w:rsid w:val="009F5C7F"/>
    <w:rsid w:val="00A153DA"/>
    <w:rsid w:val="00A27F9D"/>
    <w:rsid w:val="00A36A8B"/>
    <w:rsid w:val="00A47CC4"/>
    <w:rsid w:val="00A707B8"/>
    <w:rsid w:val="00A737E0"/>
    <w:rsid w:val="00A8119F"/>
    <w:rsid w:val="00A81461"/>
    <w:rsid w:val="00AB0226"/>
    <w:rsid w:val="00AB29F6"/>
    <w:rsid w:val="00AD6D72"/>
    <w:rsid w:val="00AE30D5"/>
    <w:rsid w:val="00AF2FC4"/>
    <w:rsid w:val="00AF39D8"/>
    <w:rsid w:val="00B04A94"/>
    <w:rsid w:val="00B16995"/>
    <w:rsid w:val="00B2411D"/>
    <w:rsid w:val="00B27C8A"/>
    <w:rsid w:val="00B36045"/>
    <w:rsid w:val="00B364F0"/>
    <w:rsid w:val="00B4543B"/>
    <w:rsid w:val="00B6296B"/>
    <w:rsid w:val="00B706E6"/>
    <w:rsid w:val="00B70BBB"/>
    <w:rsid w:val="00B83F9A"/>
    <w:rsid w:val="00B87271"/>
    <w:rsid w:val="00BA0D4B"/>
    <w:rsid w:val="00BA2F78"/>
    <w:rsid w:val="00BA5590"/>
    <w:rsid w:val="00BA6CD3"/>
    <w:rsid w:val="00BC016D"/>
    <w:rsid w:val="00BC04F9"/>
    <w:rsid w:val="00BC2F56"/>
    <w:rsid w:val="00BC582B"/>
    <w:rsid w:val="00BC7D7E"/>
    <w:rsid w:val="00BD15F3"/>
    <w:rsid w:val="00BD4EF0"/>
    <w:rsid w:val="00BE2BBA"/>
    <w:rsid w:val="00BF764A"/>
    <w:rsid w:val="00C04303"/>
    <w:rsid w:val="00C11681"/>
    <w:rsid w:val="00C15752"/>
    <w:rsid w:val="00C22312"/>
    <w:rsid w:val="00C24602"/>
    <w:rsid w:val="00C275F2"/>
    <w:rsid w:val="00C27E28"/>
    <w:rsid w:val="00C3137B"/>
    <w:rsid w:val="00C40EA1"/>
    <w:rsid w:val="00C46CD2"/>
    <w:rsid w:val="00C47010"/>
    <w:rsid w:val="00C64F05"/>
    <w:rsid w:val="00C77B03"/>
    <w:rsid w:val="00C77D92"/>
    <w:rsid w:val="00C84149"/>
    <w:rsid w:val="00C91957"/>
    <w:rsid w:val="00C97FC6"/>
    <w:rsid w:val="00CA461E"/>
    <w:rsid w:val="00CC3EEB"/>
    <w:rsid w:val="00CD09CF"/>
    <w:rsid w:val="00CE3064"/>
    <w:rsid w:val="00CE4EF1"/>
    <w:rsid w:val="00CF4559"/>
    <w:rsid w:val="00D014AE"/>
    <w:rsid w:val="00D16796"/>
    <w:rsid w:val="00D25CB5"/>
    <w:rsid w:val="00D44FD3"/>
    <w:rsid w:val="00D45255"/>
    <w:rsid w:val="00D521E4"/>
    <w:rsid w:val="00D73876"/>
    <w:rsid w:val="00D75B91"/>
    <w:rsid w:val="00D77771"/>
    <w:rsid w:val="00D83764"/>
    <w:rsid w:val="00DA14E8"/>
    <w:rsid w:val="00DA46E4"/>
    <w:rsid w:val="00DB0EEB"/>
    <w:rsid w:val="00DB1EDD"/>
    <w:rsid w:val="00DB5533"/>
    <w:rsid w:val="00DC00ED"/>
    <w:rsid w:val="00DC45C0"/>
    <w:rsid w:val="00DE7742"/>
    <w:rsid w:val="00DF08CA"/>
    <w:rsid w:val="00DF0AE9"/>
    <w:rsid w:val="00DF1988"/>
    <w:rsid w:val="00E03717"/>
    <w:rsid w:val="00E06925"/>
    <w:rsid w:val="00E10EE3"/>
    <w:rsid w:val="00E2375D"/>
    <w:rsid w:val="00E27F2E"/>
    <w:rsid w:val="00E37CF1"/>
    <w:rsid w:val="00E461CE"/>
    <w:rsid w:val="00E56ED2"/>
    <w:rsid w:val="00E754BC"/>
    <w:rsid w:val="00E77DD5"/>
    <w:rsid w:val="00E87155"/>
    <w:rsid w:val="00E8726A"/>
    <w:rsid w:val="00E926B0"/>
    <w:rsid w:val="00EA163C"/>
    <w:rsid w:val="00EA31A1"/>
    <w:rsid w:val="00EA6E5E"/>
    <w:rsid w:val="00EC122A"/>
    <w:rsid w:val="00EC5B6F"/>
    <w:rsid w:val="00ED0A6E"/>
    <w:rsid w:val="00ED22A6"/>
    <w:rsid w:val="00ED7E8B"/>
    <w:rsid w:val="00EF2516"/>
    <w:rsid w:val="00F00146"/>
    <w:rsid w:val="00F00BEB"/>
    <w:rsid w:val="00F037C8"/>
    <w:rsid w:val="00F178A8"/>
    <w:rsid w:val="00F32F92"/>
    <w:rsid w:val="00F37DFD"/>
    <w:rsid w:val="00F71D5F"/>
    <w:rsid w:val="00F84A3B"/>
    <w:rsid w:val="00F90003"/>
    <w:rsid w:val="00F946A4"/>
    <w:rsid w:val="00FB2256"/>
    <w:rsid w:val="00FB3233"/>
    <w:rsid w:val="00FC6516"/>
    <w:rsid w:val="00FC6FFC"/>
    <w:rsid w:val="00FE14F4"/>
    <w:rsid w:val="00FE1D90"/>
    <w:rsid w:val="00FE7962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CC2E99-29BC-4F87-92DB-DFB4145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B4F2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A5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4F29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7649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5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character" w:styleId="a6">
    <w:name w:val="page number"/>
    <w:basedOn w:val="a0"/>
    <w:uiPriority w:val="99"/>
    <w:rsid w:val="0067598B"/>
    <w:rPr>
      <w:rFonts w:cs="Times New Roman"/>
    </w:rPr>
  </w:style>
  <w:style w:type="paragraph" w:customStyle="1" w:styleId="Default">
    <w:name w:val="Default"/>
    <w:rsid w:val="0065684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">
    <w:name w:val="Style1"/>
    <w:basedOn w:val="a"/>
    <w:rsid w:val="004A525A"/>
    <w:rPr>
      <w:sz w:val="24"/>
      <w:szCs w:val="24"/>
    </w:rPr>
  </w:style>
  <w:style w:type="character" w:customStyle="1" w:styleId="FontStyle11">
    <w:name w:val="Font Style11"/>
    <w:basedOn w:val="a0"/>
    <w:rsid w:val="004A52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Company>Администрация Саракташского района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cp:keywords/>
  <dc:description/>
  <cp:lastModifiedBy>Надежда</cp:lastModifiedBy>
  <cp:revision>2</cp:revision>
  <cp:lastPrinted>2014-03-20T11:15:00Z</cp:lastPrinted>
  <dcterms:created xsi:type="dcterms:W3CDTF">2015-09-23T06:58:00Z</dcterms:created>
  <dcterms:modified xsi:type="dcterms:W3CDTF">2015-09-23T06:58:00Z</dcterms:modified>
</cp:coreProperties>
</file>